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18" w:rsidRPr="0046659F" w:rsidRDefault="00610418" w:rsidP="00610418">
      <w:pPr>
        <w:ind w:firstLine="0"/>
      </w:pPr>
    </w:p>
    <w:p w:rsidR="00610418" w:rsidRPr="0046659F" w:rsidRDefault="0046659F" w:rsidP="00610418">
      <w:pPr>
        <w:ind w:firstLine="0"/>
      </w:pPr>
      <w:r w:rsidRPr="0046659F">
        <w:rPr>
          <w:noProof/>
        </w:rPr>
        <w:drawing>
          <wp:inline distT="0" distB="0" distL="0" distR="0">
            <wp:extent cx="5940425" cy="1389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18" w:rsidRPr="0046659F" w:rsidRDefault="00610418" w:rsidP="00610418">
      <w:pPr>
        <w:ind w:firstLine="0"/>
      </w:pPr>
    </w:p>
    <w:p w:rsidR="00610418" w:rsidRPr="0046659F" w:rsidRDefault="00610418" w:rsidP="00610418">
      <w:pPr>
        <w:ind w:firstLine="0"/>
      </w:pPr>
    </w:p>
    <w:p w:rsidR="00610418" w:rsidRPr="0046659F" w:rsidRDefault="00610418" w:rsidP="00610418">
      <w:pPr>
        <w:ind w:firstLine="0"/>
      </w:pPr>
    </w:p>
    <w:p w:rsidR="007211FE" w:rsidRPr="0046659F" w:rsidRDefault="007211FE" w:rsidP="00610418">
      <w:pPr>
        <w:ind w:firstLine="0"/>
      </w:pPr>
    </w:p>
    <w:p w:rsidR="007211FE" w:rsidRPr="0046659F" w:rsidRDefault="007211FE" w:rsidP="00610418">
      <w:pPr>
        <w:ind w:firstLine="0"/>
      </w:pPr>
    </w:p>
    <w:p w:rsidR="00610418" w:rsidRPr="0046659F" w:rsidRDefault="00610418" w:rsidP="00610418">
      <w:pPr>
        <w:ind w:firstLine="0"/>
      </w:pPr>
    </w:p>
    <w:p w:rsidR="00610418" w:rsidRPr="0061359A" w:rsidRDefault="00610418" w:rsidP="007211FE">
      <w:pPr>
        <w:ind w:firstLine="0"/>
        <w:contextualSpacing/>
        <w:jc w:val="center"/>
        <w:rPr>
          <w:b/>
          <w:sz w:val="28"/>
          <w:szCs w:val="28"/>
        </w:rPr>
      </w:pPr>
      <w:r w:rsidRPr="0061359A">
        <w:rPr>
          <w:b/>
          <w:sz w:val="28"/>
          <w:szCs w:val="28"/>
        </w:rPr>
        <w:t>Положение</w:t>
      </w:r>
    </w:p>
    <w:p w:rsidR="00610418" w:rsidRPr="0061359A" w:rsidRDefault="00610418" w:rsidP="007211FE">
      <w:pPr>
        <w:spacing w:after="160" w:line="259" w:lineRule="auto"/>
        <w:ind w:right="0" w:firstLine="0"/>
        <w:contextualSpacing/>
        <w:jc w:val="center"/>
        <w:rPr>
          <w:b/>
          <w:sz w:val="28"/>
          <w:szCs w:val="28"/>
        </w:rPr>
      </w:pPr>
      <w:r w:rsidRPr="0061359A">
        <w:rPr>
          <w:b/>
          <w:sz w:val="28"/>
          <w:szCs w:val="28"/>
        </w:rPr>
        <w:t xml:space="preserve">о </w:t>
      </w:r>
      <w:r w:rsidR="009312B1" w:rsidRPr="0061359A">
        <w:rPr>
          <w:b/>
          <w:sz w:val="28"/>
          <w:szCs w:val="28"/>
        </w:rPr>
        <w:t>муниципальном</w:t>
      </w:r>
      <w:r w:rsidR="00A555C9" w:rsidRPr="0061359A">
        <w:rPr>
          <w:b/>
          <w:sz w:val="28"/>
          <w:szCs w:val="28"/>
        </w:rPr>
        <w:t xml:space="preserve"> этапе </w:t>
      </w:r>
      <w:r w:rsidRPr="0061359A">
        <w:rPr>
          <w:b/>
          <w:sz w:val="28"/>
          <w:szCs w:val="28"/>
        </w:rPr>
        <w:t>Всероссийско</w:t>
      </w:r>
      <w:r w:rsidR="00A555C9" w:rsidRPr="0061359A">
        <w:rPr>
          <w:b/>
          <w:sz w:val="28"/>
          <w:szCs w:val="28"/>
        </w:rPr>
        <w:t xml:space="preserve">го </w:t>
      </w:r>
      <w:r w:rsidRPr="0061359A">
        <w:rPr>
          <w:b/>
          <w:sz w:val="28"/>
          <w:szCs w:val="28"/>
        </w:rPr>
        <w:t>конкурс</w:t>
      </w:r>
      <w:r w:rsidR="00A555C9" w:rsidRPr="0061359A">
        <w:rPr>
          <w:b/>
          <w:sz w:val="28"/>
          <w:szCs w:val="28"/>
        </w:rPr>
        <w:t>а</w:t>
      </w:r>
    </w:p>
    <w:p w:rsidR="00610418" w:rsidRPr="0061359A" w:rsidRDefault="00610418" w:rsidP="007211FE">
      <w:pPr>
        <w:spacing w:after="160" w:line="259" w:lineRule="auto"/>
        <w:ind w:right="0" w:firstLine="0"/>
        <w:contextualSpacing/>
        <w:jc w:val="center"/>
        <w:rPr>
          <w:b/>
          <w:sz w:val="28"/>
          <w:szCs w:val="28"/>
        </w:rPr>
      </w:pPr>
      <w:r w:rsidRPr="0061359A">
        <w:rPr>
          <w:b/>
          <w:sz w:val="28"/>
          <w:szCs w:val="28"/>
        </w:rPr>
        <w:t>хоровых и вокальных коллективов</w:t>
      </w:r>
    </w:p>
    <w:p w:rsidR="00610418" w:rsidRPr="0061359A" w:rsidRDefault="00610418" w:rsidP="00610418">
      <w:pPr>
        <w:spacing w:after="160" w:line="259" w:lineRule="auto"/>
        <w:ind w:right="0" w:firstLine="0"/>
        <w:jc w:val="left"/>
        <w:rPr>
          <w:sz w:val="28"/>
          <w:szCs w:val="28"/>
        </w:rPr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610418" w:rsidRPr="0046659F" w:rsidRDefault="00610418" w:rsidP="00610418">
      <w:pPr>
        <w:spacing w:after="160" w:line="259" w:lineRule="auto"/>
        <w:ind w:right="0" w:firstLine="0"/>
        <w:jc w:val="left"/>
      </w:pPr>
    </w:p>
    <w:p w:rsidR="00A555C9" w:rsidRPr="0046659F" w:rsidRDefault="00A555C9" w:rsidP="00610418">
      <w:pPr>
        <w:spacing w:after="160" w:line="259" w:lineRule="auto"/>
        <w:ind w:right="0" w:firstLine="0"/>
        <w:jc w:val="left"/>
      </w:pPr>
    </w:p>
    <w:p w:rsidR="0046659F" w:rsidRPr="0046659F" w:rsidRDefault="0046659F" w:rsidP="0046659F">
      <w:pPr>
        <w:spacing w:after="0" w:line="240" w:lineRule="auto"/>
        <w:jc w:val="center"/>
        <w:rPr>
          <w:bCs/>
          <w:sz w:val="24"/>
          <w:szCs w:val="24"/>
        </w:rPr>
      </w:pPr>
      <w:r w:rsidRPr="0046659F">
        <w:rPr>
          <w:bCs/>
          <w:sz w:val="24"/>
          <w:szCs w:val="24"/>
        </w:rPr>
        <w:t>Санкт-Петербург</w:t>
      </w:r>
    </w:p>
    <w:p w:rsidR="0046659F" w:rsidRPr="0046659F" w:rsidRDefault="0046659F" w:rsidP="0046659F">
      <w:pPr>
        <w:spacing w:after="0" w:line="240" w:lineRule="auto"/>
        <w:jc w:val="center"/>
        <w:rPr>
          <w:sz w:val="24"/>
          <w:szCs w:val="24"/>
        </w:rPr>
      </w:pPr>
      <w:r w:rsidRPr="0046659F">
        <w:rPr>
          <w:sz w:val="24"/>
          <w:szCs w:val="24"/>
        </w:rPr>
        <w:t>2022 год</w:t>
      </w:r>
    </w:p>
    <w:p w:rsidR="00610418" w:rsidRDefault="00610418" w:rsidP="00610418">
      <w:pPr>
        <w:spacing w:after="160" w:line="259" w:lineRule="auto"/>
        <w:ind w:right="0" w:firstLine="0"/>
        <w:jc w:val="left"/>
      </w:pPr>
    </w:p>
    <w:p w:rsidR="0061359A" w:rsidRPr="0046659F" w:rsidRDefault="0061359A" w:rsidP="00610418">
      <w:pPr>
        <w:spacing w:after="160" w:line="259" w:lineRule="auto"/>
        <w:ind w:right="0" w:firstLine="0"/>
        <w:jc w:val="left"/>
      </w:pPr>
    </w:p>
    <w:p w:rsidR="00610418" w:rsidRPr="009312B1" w:rsidRDefault="00610418" w:rsidP="009312B1">
      <w:pPr>
        <w:spacing w:after="0" w:line="240" w:lineRule="atLeast"/>
        <w:ind w:right="-74" w:firstLine="0"/>
        <w:jc w:val="center"/>
        <w:rPr>
          <w:b/>
          <w:sz w:val="24"/>
          <w:szCs w:val="24"/>
        </w:rPr>
      </w:pPr>
      <w:r w:rsidRPr="009312B1">
        <w:rPr>
          <w:b/>
          <w:sz w:val="24"/>
          <w:szCs w:val="24"/>
        </w:rPr>
        <w:t>1. Общие положения</w:t>
      </w:r>
    </w:p>
    <w:p w:rsidR="00610418" w:rsidRPr="009312B1" w:rsidRDefault="00610418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1.1. Настоящее Положение определяет условия, порядок организации</w:t>
      </w:r>
      <w:r w:rsidR="0046659F" w:rsidRPr="009312B1">
        <w:rPr>
          <w:sz w:val="24"/>
          <w:szCs w:val="24"/>
        </w:rPr>
        <w:t xml:space="preserve"> </w:t>
      </w:r>
      <w:r w:rsidR="00781596" w:rsidRPr="009312B1">
        <w:rPr>
          <w:sz w:val="24"/>
          <w:szCs w:val="24"/>
        </w:rPr>
        <w:t>и</w:t>
      </w:r>
      <w:r w:rsidRPr="009312B1">
        <w:rPr>
          <w:sz w:val="24"/>
          <w:szCs w:val="24"/>
        </w:rPr>
        <w:t xml:space="preserve"> проведения </w:t>
      </w:r>
      <w:r w:rsidR="009312B1" w:rsidRPr="009312B1">
        <w:rPr>
          <w:sz w:val="24"/>
          <w:szCs w:val="24"/>
        </w:rPr>
        <w:t>муниципального</w:t>
      </w:r>
      <w:r w:rsidR="00A555C9" w:rsidRPr="009312B1">
        <w:rPr>
          <w:sz w:val="24"/>
          <w:szCs w:val="24"/>
        </w:rPr>
        <w:t xml:space="preserve"> этапа</w:t>
      </w:r>
      <w:r w:rsidR="00A555C9" w:rsidRPr="009312B1">
        <w:rPr>
          <w:b/>
          <w:sz w:val="24"/>
          <w:szCs w:val="24"/>
        </w:rPr>
        <w:t xml:space="preserve"> </w:t>
      </w:r>
      <w:r w:rsidRPr="009312B1">
        <w:rPr>
          <w:sz w:val="24"/>
          <w:szCs w:val="24"/>
        </w:rPr>
        <w:t xml:space="preserve">Всероссийского конкурса хоровых </w:t>
      </w:r>
      <w:r w:rsidR="003A5726">
        <w:rPr>
          <w:sz w:val="24"/>
          <w:szCs w:val="24"/>
        </w:rPr>
        <w:t>и</w:t>
      </w:r>
      <w:r w:rsidRPr="009312B1">
        <w:rPr>
          <w:sz w:val="24"/>
          <w:szCs w:val="24"/>
        </w:rPr>
        <w:t xml:space="preserve"> вокальных коллективов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(далее - Конкурс).</w:t>
      </w:r>
    </w:p>
    <w:p w:rsidR="00610418" w:rsidRPr="009312B1" w:rsidRDefault="00610418" w:rsidP="0061359A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1.</w:t>
      </w:r>
      <w:r w:rsidR="00A555C9" w:rsidRPr="009312B1">
        <w:rPr>
          <w:sz w:val="24"/>
          <w:szCs w:val="24"/>
        </w:rPr>
        <w:t>2</w:t>
      </w:r>
      <w:r w:rsidRPr="009312B1">
        <w:rPr>
          <w:sz w:val="24"/>
          <w:szCs w:val="24"/>
        </w:rPr>
        <w:t>. Конкурс проводится в рамках реализации федера</w:t>
      </w:r>
      <w:r w:rsidR="00CD0EDE" w:rsidRPr="009312B1">
        <w:rPr>
          <w:sz w:val="24"/>
          <w:szCs w:val="24"/>
        </w:rPr>
        <w:t>л</w:t>
      </w:r>
      <w:r w:rsidRPr="009312B1">
        <w:rPr>
          <w:sz w:val="24"/>
          <w:szCs w:val="24"/>
        </w:rPr>
        <w:t>ьног</w:t>
      </w:r>
      <w:r w:rsidR="00CD0EDE" w:rsidRPr="009312B1">
        <w:rPr>
          <w:sz w:val="24"/>
          <w:szCs w:val="24"/>
        </w:rPr>
        <w:t>о</w:t>
      </w:r>
      <w:r w:rsidRPr="009312B1">
        <w:rPr>
          <w:sz w:val="24"/>
          <w:szCs w:val="24"/>
        </w:rPr>
        <w:t xml:space="preserve"> проекта «Успех</w:t>
      </w:r>
      <w:r w:rsidR="0061359A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каждого ребенка» национального проекта «Образование» в соответствии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с Паспортом национального проекта «Образование», утвержд</w:t>
      </w:r>
      <w:r w:rsidR="00CD0EDE" w:rsidRPr="009312B1">
        <w:rPr>
          <w:sz w:val="24"/>
          <w:szCs w:val="24"/>
        </w:rPr>
        <w:t>енного</w:t>
      </w:r>
      <w:r w:rsidRPr="009312B1">
        <w:rPr>
          <w:sz w:val="24"/>
          <w:szCs w:val="24"/>
        </w:rPr>
        <w:t xml:space="preserve"> на заседа</w:t>
      </w:r>
      <w:r w:rsidR="00CD0EDE" w:rsidRPr="009312B1">
        <w:rPr>
          <w:sz w:val="24"/>
          <w:szCs w:val="24"/>
        </w:rPr>
        <w:t>нии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 xml:space="preserve">президиума Совета при Президенте </w:t>
      </w:r>
      <w:r w:rsidR="00CD0EDE" w:rsidRPr="009312B1">
        <w:rPr>
          <w:sz w:val="24"/>
          <w:szCs w:val="24"/>
        </w:rPr>
        <w:t xml:space="preserve">Российской Федерации </w:t>
      </w:r>
      <w:r w:rsidRPr="009312B1">
        <w:rPr>
          <w:sz w:val="24"/>
          <w:szCs w:val="24"/>
        </w:rPr>
        <w:t>по стратегическому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 xml:space="preserve">развитию </w:t>
      </w:r>
      <w:r w:rsidR="00CD0EDE" w:rsidRPr="009312B1">
        <w:rPr>
          <w:sz w:val="24"/>
          <w:szCs w:val="24"/>
        </w:rPr>
        <w:t xml:space="preserve">и </w:t>
      </w:r>
      <w:r w:rsidRPr="009312B1">
        <w:rPr>
          <w:sz w:val="24"/>
          <w:szCs w:val="24"/>
        </w:rPr>
        <w:t>национальным проектам (протокол от 17 декабря 2020 г. № 14);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 xml:space="preserve">Указом Президента </w:t>
      </w:r>
      <w:r w:rsidR="00CD0EDE" w:rsidRPr="009312B1">
        <w:rPr>
          <w:sz w:val="24"/>
          <w:szCs w:val="24"/>
        </w:rPr>
        <w:t xml:space="preserve">Российской Федерации </w:t>
      </w:r>
      <w:r w:rsidRPr="009312B1">
        <w:rPr>
          <w:sz w:val="24"/>
          <w:szCs w:val="24"/>
        </w:rPr>
        <w:t>от 30 декабря 2021 г. № 745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 xml:space="preserve">«О проведении в </w:t>
      </w:r>
      <w:r w:rsidR="00CD0EDE" w:rsidRPr="009312B1">
        <w:rPr>
          <w:sz w:val="24"/>
          <w:szCs w:val="24"/>
        </w:rPr>
        <w:t xml:space="preserve">Российской Федерации </w:t>
      </w:r>
      <w:r w:rsidRPr="009312B1">
        <w:rPr>
          <w:sz w:val="24"/>
          <w:szCs w:val="24"/>
        </w:rPr>
        <w:t>Года культурного наследия народов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Росс</w:t>
      </w:r>
      <w:r w:rsidR="00CD0EDE" w:rsidRPr="009312B1">
        <w:rPr>
          <w:sz w:val="24"/>
          <w:szCs w:val="24"/>
        </w:rPr>
        <w:t>ии</w:t>
      </w:r>
      <w:r w:rsidRPr="009312B1">
        <w:rPr>
          <w:sz w:val="24"/>
          <w:szCs w:val="24"/>
        </w:rPr>
        <w:t>»;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 xml:space="preserve">распоряжением Правительства </w:t>
      </w:r>
      <w:r w:rsidR="00CD0EDE" w:rsidRPr="009312B1">
        <w:rPr>
          <w:sz w:val="24"/>
          <w:szCs w:val="24"/>
        </w:rPr>
        <w:t xml:space="preserve">Российской Федерации </w:t>
      </w:r>
      <w:r w:rsidRPr="009312B1">
        <w:rPr>
          <w:sz w:val="24"/>
          <w:szCs w:val="24"/>
        </w:rPr>
        <w:t>от 23 января 2021 г.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№ 122-р «Об утверждении плана основных мероп</w:t>
      </w:r>
      <w:r w:rsidR="00E163CD" w:rsidRPr="009312B1">
        <w:rPr>
          <w:sz w:val="24"/>
          <w:szCs w:val="24"/>
        </w:rPr>
        <w:t>риятий</w:t>
      </w:r>
      <w:r w:rsidRPr="009312B1">
        <w:rPr>
          <w:sz w:val="24"/>
          <w:szCs w:val="24"/>
        </w:rPr>
        <w:t>, проводимых в рамках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Десятилетия детства, на период до 2027 года»;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распоряж</w:t>
      </w:r>
      <w:r w:rsidR="00E163CD" w:rsidRPr="009312B1">
        <w:rPr>
          <w:sz w:val="24"/>
          <w:szCs w:val="24"/>
        </w:rPr>
        <w:t>ением</w:t>
      </w:r>
      <w:r w:rsidRPr="009312B1">
        <w:rPr>
          <w:sz w:val="24"/>
          <w:szCs w:val="24"/>
        </w:rPr>
        <w:t xml:space="preserve"> Правительства </w:t>
      </w:r>
      <w:r w:rsidR="00E163CD" w:rsidRPr="009312B1">
        <w:rPr>
          <w:sz w:val="24"/>
          <w:szCs w:val="24"/>
        </w:rPr>
        <w:t xml:space="preserve">Российской Федерации </w:t>
      </w:r>
      <w:r w:rsidRPr="009312B1">
        <w:rPr>
          <w:sz w:val="24"/>
          <w:szCs w:val="24"/>
        </w:rPr>
        <w:t>от 29 мая 2015 г.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№ 996 «Об утверждении Стратег</w:t>
      </w:r>
      <w:r w:rsidR="00E163CD" w:rsidRPr="009312B1">
        <w:rPr>
          <w:sz w:val="24"/>
          <w:szCs w:val="24"/>
        </w:rPr>
        <w:t>ии</w:t>
      </w:r>
      <w:r w:rsidRPr="009312B1">
        <w:rPr>
          <w:sz w:val="24"/>
          <w:szCs w:val="24"/>
        </w:rPr>
        <w:t xml:space="preserve"> развития воспитания в </w:t>
      </w:r>
      <w:r w:rsidR="00E163CD" w:rsidRPr="009312B1">
        <w:rPr>
          <w:sz w:val="24"/>
          <w:szCs w:val="24"/>
        </w:rPr>
        <w:t>Российской Федерации</w:t>
      </w:r>
      <w:r w:rsidR="0061359A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на период до 2025 года»;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планом мероприят</w:t>
      </w:r>
      <w:r w:rsidR="00E163CD" w:rsidRPr="009312B1">
        <w:rPr>
          <w:sz w:val="24"/>
          <w:szCs w:val="24"/>
        </w:rPr>
        <w:t>ий</w:t>
      </w:r>
      <w:r w:rsidRPr="009312B1">
        <w:rPr>
          <w:sz w:val="24"/>
          <w:szCs w:val="24"/>
        </w:rPr>
        <w:t xml:space="preserve"> Стратегии государственно</w:t>
      </w:r>
      <w:r w:rsidR="00E163CD" w:rsidRPr="009312B1">
        <w:rPr>
          <w:sz w:val="24"/>
          <w:szCs w:val="24"/>
        </w:rPr>
        <w:t>й</w:t>
      </w:r>
      <w:r w:rsidRPr="009312B1">
        <w:rPr>
          <w:sz w:val="24"/>
          <w:szCs w:val="24"/>
        </w:rPr>
        <w:t xml:space="preserve"> культурной полит</w:t>
      </w:r>
      <w:r w:rsidR="00E163CD" w:rsidRPr="009312B1">
        <w:rPr>
          <w:sz w:val="24"/>
          <w:szCs w:val="24"/>
        </w:rPr>
        <w:t>ики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на период до 2030 года, утвержденн</w:t>
      </w:r>
      <w:r w:rsidR="00E163CD" w:rsidRPr="009312B1">
        <w:rPr>
          <w:sz w:val="24"/>
          <w:szCs w:val="24"/>
        </w:rPr>
        <w:t>ой</w:t>
      </w:r>
      <w:r w:rsidRPr="009312B1">
        <w:rPr>
          <w:sz w:val="24"/>
          <w:szCs w:val="24"/>
        </w:rPr>
        <w:t xml:space="preserve"> распоряжением Правительства </w:t>
      </w:r>
      <w:r w:rsidR="00E163CD" w:rsidRPr="009312B1">
        <w:rPr>
          <w:sz w:val="24"/>
          <w:szCs w:val="24"/>
        </w:rPr>
        <w:t xml:space="preserve">Российской Федерации </w:t>
      </w:r>
      <w:r w:rsidRPr="009312B1">
        <w:rPr>
          <w:sz w:val="24"/>
          <w:szCs w:val="24"/>
        </w:rPr>
        <w:t>от 29 февраля 2016 г. № 326-р</w:t>
      </w:r>
      <w:r w:rsidR="0061359A">
        <w:rPr>
          <w:sz w:val="24"/>
          <w:szCs w:val="24"/>
        </w:rPr>
        <w:t>.</w:t>
      </w:r>
    </w:p>
    <w:p w:rsidR="003A23BC" w:rsidRPr="009312B1" w:rsidRDefault="003A23BC" w:rsidP="009312B1">
      <w:pPr>
        <w:spacing w:after="0" w:line="240" w:lineRule="atLeast"/>
        <w:ind w:right="-74" w:firstLine="0"/>
        <w:rPr>
          <w:sz w:val="24"/>
          <w:szCs w:val="24"/>
        </w:rPr>
      </w:pPr>
    </w:p>
    <w:p w:rsidR="009D060F" w:rsidRPr="009312B1" w:rsidRDefault="009D060F" w:rsidP="009312B1">
      <w:pPr>
        <w:spacing w:after="0" w:line="240" w:lineRule="atLeast"/>
        <w:ind w:right="-74" w:firstLine="0"/>
        <w:jc w:val="center"/>
        <w:rPr>
          <w:b/>
          <w:sz w:val="24"/>
          <w:szCs w:val="24"/>
        </w:rPr>
      </w:pPr>
      <w:r w:rsidRPr="009312B1">
        <w:rPr>
          <w:b/>
          <w:sz w:val="24"/>
          <w:szCs w:val="24"/>
        </w:rPr>
        <w:t>2. Цели и задачи Конкурса</w:t>
      </w:r>
    </w:p>
    <w:p w:rsidR="009D060F" w:rsidRPr="009312B1" w:rsidRDefault="009D060F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2.1. Цель Конкурса: развитие детского хорового движения, ку</w:t>
      </w:r>
      <w:r w:rsidR="00021C5A" w:rsidRPr="009312B1">
        <w:rPr>
          <w:sz w:val="24"/>
          <w:szCs w:val="24"/>
        </w:rPr>
        <w:t>льтуры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вокально-хорового пения в исторически сложившихся в России жанрах, видах</w:t>
      </w:r>
      <w:r w:rsidR="0046659F" w:rsidRPr="009312B1">
        <w:rPr>
          <w:sz w:val="24"/>
          <w:szCs w:val="24"/>
        </w:rPr>
        <w:t xml:space="preserve"> </w:t>
      </w:r>
      <w:r w:rsidR="00021C5A" w:rsidRPr="009312B1">
        <w:rPr>
          <w:sz w:val="24"/>
          <w:szCs w:val="24"/>
        </w:rPr>
        <w:t xml:space="preserve">и </w:t>
      </w:r>
      <w:r w:rsidRPr="009312B1">
        <w:rPr>
          <w:sz w:val="24"/>
          <w:szCs w:val="24"/>
        </w:rPr>
        <w:t xml:space="preserve">формах вокально-хорового </w:t>
      </w:r>
      <w:r w:rsidR="00021C5A" w:rsidRPr="009312B1">
        <w:rPr>
          <w:sz w:val="24"/>
          <w:szCs w:val="24"/>
        </w:rPr>
        <w:t>исполнительства</w:t>
      </w:r>
      <w:r w:rsidRPr="009312B1">
        <w:rPr>
          <w:sz w:val="24"/>
          <w:szCs w:val="24"/>
        </w:rPr>
        <w:t xml:space="preserve"> сохра</w:t>
      </w:r>
      <w:r w:rsidR="00021C5A" w:rsidRPr="009312B1">
        <w:rPr>
          <w:sz w:val="24"/>
          <w:szCs w:val="24"/>
        </w:rPr>
        <w:t>нение</w:t>
      </w:r>
      <w:r w:rsidRPr="009312B1">
        <w:rPr>
          <w:sz w:val="24"/>
          <w:szCs w:val="24"/>
        </w:rPr>
        <w:t xml:space="preserve"> песенного музыкального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наследия страны.</w:t>
      </w:r>
    </w:p>
    <w:p w:rsidR="00021C5A" w:rsidRPr="009312B1" w:rsidRDefault="00021C5A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2.2. Задачи Конкурса;</w:t>
      </w:r>
    </w:p>
    <w:p w:rsidR="00021C5A" w:rsidRPr="009312B1" w:rsidRDefault="00021C5A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приобщение обучающихся к ценностям отечественной и зарубежной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музыкально-песенной культуры, лучшим образцам вокального и хорового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исполнительства;</w:t>
      </w:r>
    </w:p>
    <w:p w:rsidR="00021C5A" w:rsidRPr="009312B1" w:rsidRDefault="00021C5A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духовно-нравственное и художественно-эстетическое развитие детей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и подростков, воспитание потребности к творческому саморазвитию,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самореализации:</w:t>
      </w:r>
    </w:p>
    <w:p w:rsidR="00021C5A" w:rsidRPr="009312B1" w:rsidRDefault="00021C5A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развитие творческих способностей н талантов детей, выявление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и поддержка талантливых коллективов, одаренных детей, проявляющих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выдающиеся способности в области вокально-хорового исполнительства;</w:t>
      </w:r>
    </w:p>
    <w:p w:rsidR="00021C5A" w:rsidRPr="009312B1" w:rsidRDefault="00021C5A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воспитание уважения к вокально-хоровой культуре как форме сохранения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и передачи лучших традиций и эталонных достижений в области музыкального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искусства от их современных носителей к новым поколениям россиян;</w:t>
      </w:r>
    </w:p>
    <w:p w:rsidR="00021C5A" w:rsidRPr="009312B1" w:rsidRDefault="00021C5A" w:rsidP="009312B1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популяризация хорового пения как самого доступного вида музыкального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искусства, российской хоровой культуры;</w:t>
      </w:r>
    </w:p>
    <w:p w:rsidR="006D14F5" w:rsidRDefault="00021C5A" w:rsidP="006D14F5">
      <w:pPr>
        <w:spacing w:after="0" w:line="240" w:lineRule="atLeast"/>
        <w:ind w:right="-74" w:firstLine="708"/>
        <w:rPr>
          <w:sz w:val="24"/>
          <w:szCs w:val="24"/>
        </w:rPr>
      </w:pPr>
      <w:r w:rsidRPr="009312B1">
        <w:rPr>
          <w:sz w:val="24"/>
          <w:szCs w:val="24"/>
        </w:rPr>
        <w:t>сохранение единого культурного пространства как фактора национальной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безопасности и территориальной целостности России.</w:t>
      </w:r>
      <w:r w:rsidRPr="009312B1">
        <w:rPr>
          <w:sz w:val="24"/>
          <w:szCs w:val="24"/>
        </w:rPr>
        <w:cr/>
      </w:r>
    </w:p>
    <w:p w:rsidR="006D14F5" w:rsidRDefault="009312B1" w:rsidP="006D14F5">
      <w:pPr>
        <w:spacing w:after="0" w:line="240" w:lineRule="atLeast"/>
        <w:ind w:right="-74" w:firstLine="708"/>
        <w:jc w:val="center"/>
        <w:rPr>
          <w:b/>
          <w:sz w:val="24"/>
          <w:szCs w:val="24"/>
        </w:rPr>
      </w:pPr>
      <w:r w:rsidRPr="009312B1">
        <w:rPr>
          <w:b/>
          <w:sz w:val="24"/>
          <w:szCs w:val="24"/>
        </w:rPr>
        <w:t>3. Учредители и организаторы</w:t>
      </w:r>
      <w:r w:rsidRPr="009312B1">
        <w:rPr>
          <w:b/>
          <w:color w:val="000000" w:themeColor="text1"/>
          <w:sz w:val="24"/>
          <w:szCs w:val="24"/>
        </w:rPr>
        <w:t xml:space="preserve"> К</w:t>
      </w:r>
      <w:r w:rsidRPr="009312B1">
        <w:rPr>
          <w:b/>
          <w:sz w:val="24"/>
          <w:szCs w:val="24"/>
        </w:rPr>
        <w:t>онкурса</w:t>
      </w:r>
    </w:p>
    <w:p w:rsidR="006D14F5" w:rsidRDefault="009312B1" w:rsidP="006D14F5">
      <w:pPr>
        <w:spacing w:after="0" w:line="240" w:lineRule="atLeast"/>
        <w:ind w:left="142" w:right="-74"/>
        <w:rPr>
          <w:rStyle w:val="a4"/>
          <w:b w:val="0"/>
          <w:sz w:val="24"/>
          <w:szCs w:val="24"/>
        </w:rPr>
      </w:pPr>
      <w:r w:rsidRPr="009312B1">
        <w:rPr>
          <w:rStyle w:val="a4"/>
          <w:b w:val="0"/>
          <w:sz w:val="24"/>
          <w:szCs w:val="24"/>
        </w:rPr>
        <w:t xml:space="preserve">3.1. Учредители </w:t>
      </w:r>
      <w:r w:rsidR="006D14F5">
        <w:rPr>
          <w:rStyle w:val="a4"/>
          <w:b w:val="0"/>
          <w:sz w:val="24"/>
          <w:szCs w:val="24"/>
        </w:rPr>
        <w:t>–</w:t>
      </w:r>
      <w:r w:rsidRPr="009312B1">
        <w:rPr>
          <w:rStyle w:val="a4"/>
          <w:b w:val="0"/>
          <w:sz w:val="24"/>
          <w:szCs w:val="24"/>
        </w:rPr>
        <w:t xml:space="preserve"> </w:t>
      </w:r>
      <w:r w:rsidR="006D14F5">
        <w:rPr>
          <w:rStyle w:val="a4"/>
          <w:b w:val="0"/>
          <w:sz w:val="24"/>
          <w:szCs w:val="24"/>
        </w:rPr>
        <w:t xml:space="preserve">Отдел образования </w:t>
      </w:r>
      <w:r w:rsidRPr="009312B1">
        <w:rPr>
          <w:rStyle w:val="a4"/>
          <w:b w:val="0"/>
          <w:sz w:val="24"/>
          <w:szCs w:val="24"/>
        </w:rPr>
        <w:t>Администрация Центрального района Санкт-Петербурга</w:t>
      </w:r>
      <w:r w:rsidR="006D14F5">
        <w:rPr>
          <w:rStyle w:val="a4"/>
          <w:b w:val="0"/>
          <w:sz w:val="24"/>
          <w:szCs w:val="24"/>
        </w:rPr>
        <w:t>.</w:t>
      </w:r>
      <w:r w:rsidRPr="009312B1">
        <w:rPr>
          <w:rStyle w:val="a4"/>
          <w:b w:val="0"/>
          <w:sz w:val="24"/>
          <w:szCs w:val="24"/>
        </w:rPr>
        <w:t xml:space="preserve"> </w:t>
      </w:r>
    </w:p>
    <w:p w:rsidR="009312B1" w:rsidRPr="009312B1" w:rsidRDefault="009312B1" w:rsidP="006D14F5">
      <w:pPr>
        <w:spacing w:after="0" w:line="240" w:lineRule="atLeast"/>
        <w:ind w:right="-74" w:firstLine="992"/>
        <w:rPr>
          <w:rStyle w:val="a4"/>
          <w:b w:val="0"/>
          <w:sz w:val="24"/>
          <w:szCs w:val="24"/>
        </w:rPr>
      </w:pPr>
      <w:r w:rsidRPr="009312B1">
        <w:rPr>
          <w:rStyle w:val="a4"/>
          <w:b w:val="0"/>
          <w:sz w:val="24"/>
          <w:szCs w:val="24"/>
        </w:rPr>
        <w:t xml:space="preserve">3.2. Непосредственное проведение </w:t>
      </w:r>
      <w:r w:rsidRPr="009312B1">
        <w:rPr>
          <w:color w:val="000000" w:themeColor="text1"/>
          <w:sz w:val="24"/>
          <w:szCs w:val="24"/>
        </w:rPr>
        <w:t>К</w:t>
      </w:r>
      <w:r w:rsidRPr="009312B1">
        <w:rPr>
          <w:sz w:val="24"/>
          <w:szCs w:val="24"/>
        </w:rPr>
        <w:t xml:space="preserve">онкурса </w:t>
      </w:r>
      <w:r w:rsidRPr="009312B1">
        <w:rPr>
          <w:rStyle w:val="a4"/>
          <w:b w:val="0"/>
          <w:sz w:val="24"/>
          <w:szCs w:val="24"/>
        </w:rPr>
        <w:t xml:space="preserve">осуществляет Государственное </w:t>
      </w:r>
      <w:bookmarkStart w:id="0" w:name="_GoBack"/>
      <w:r w:rsidRPr="009312B1">
        <w:rPr>
          <w:rStyle w:val="a4"/>
          <w:b w:val="0"/>
          <w:sz w:val="24"/>
          <w:szCs w:val="24"/>
        </w:rPr>
        <w:t>бюджетное учреждение дополнительного образования Дом детского творчества Центрального района Санкт-Петербурга «Преображенский» (далее - ГБУ ДО ДДТ «Преображенский</w:t>
      </w:r>
      <w:bookmarkEnd w:id="0"/>
      <w:r w:rsidRPr="009312B1">
        <w:rPr>
          <w:rStyle w:val="a4"/>
          <w:b w:val="0"/>
          <w:sz w:val="24"/>
          <w:szCs w:val="24"/>
        </w:rPr>
        <w:t>»).</w:t>
      </w:r>
    </w:p>
    <w:p w:rsidR="009312B1" w:rsidRPr="009312B1" w:rsidRDefault="009312B1" w:rsidP="009312B1">
      <w:pPr>
        <w:spacing w:after="0" w:line="240" w:lineRule="atLeast"/>
        <w:ind w:right="-74" w:firstLine="708"/>
        <w:rPr>
          <w:sz w:val="24"/>
          <w:szCs w:val="24"/>
        </w:rPr>
      </w:pPr>
    </w:p>
    <w:p w:rsidR="001753C9" w:rsidRPr="009312B1" w:rsidRDefault="009312B1" w:rsidP="00A555C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312B1">
        <w:rPr>
          <w:b/>
          <w:sz w:val="24"/>
          <w:szCs w:val="24"/>
        </w:rPr>
        <w:t>4</w:t>
      </w:r>
      <w:r w:rsidR="001753C9" w:rsidRPr="009312B1">
        <w:rPr>
          <w:b/>
          <w:sz w:val="24"/>
          <w:szCs w:val="24"/>
        </w:rPr>
        <w:t>. Участники Конкурса</w:t>
      </w:r>
    </w:p>
    <w:p w:rsidR="00021C5A" w:rsidRDefault="001753C9" w:rsidP="00A555C9">
      <w:pPr>
        <w:spacing w:line="240" w:lineRule="auto"/>
        <w:ind w:firstLine="708"/>
      </w:pPr>
      <w:r w:rsidRPr="009312B1">
        <w:rPr>
          <w:sz w:val="24"/>
          <w:szCs w:val="24"/>
        </w:rPr>
        <w:t>Участн</w:t>
      </w:r>
      <w:r w:rsidR="00ED6EB6" w:rsidRPr="009312B1">
        <w:rPr>
          <w:sz w:val="24"/>
          <w:szCs w:val="24"/>
        </w:rPr>
        <w:t>иками</w:t>
      </w:r>
      <w:r w:rsidRPr="009312B1">
        <w:rPr>
          <w:sz w:val="24"/>
          <w:szCs w:val="24"/>
        </w:rPr>
        <w:t xml:space="preserve"> Конкурса являются обучающиеся (в том числе дети,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оказавшиеся в трудной жизненной ситуации: дети с ОВЗ и инвалидностью,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дети-сироты, дети, оставшиеся без попече</w:t>
      </w:r>
      <w:r w:rsidR="00ED6EB6" w:rsidRPr="009312B1">
        <w:rPr>
          <w:sz w:val="24"/>
          <w:szCs w:val="24"/>
        </w:rPr>
        <w:t>ния</w:t>
      </w:r>
      <w:r w:rsidRPr="009312B1">
        <w:rPr>
          <w:sz w:val="24"/>
          <w:szCs w:val="24"/>
        </w:rPr>
        <w:t xml:space="preserve"> родителей, дети, нуждающиеся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в особых условиях обучения п воспитания) в возрасте от 7 до 18 лет</w:t>
      </w:r>
      <w:r w:rsidR="0046659F" w:rsidRPr="009312B1">
        <w:rPr>
          <w:sz w:val="24"/>
          <w:szCs w:val="24"/>
        </w:rPr>
        <w:t xml:space="preserve"> </w:t>
      </w:r>
      <w:r w:rsidRPr="009312B1">
        <w:rPr>
          <w:sz w:val="24"/>
          <w:szCs w:val="24"/>
        </w:rPr>
        <w:t>общеобразовательных орга</w:t>
      </w:r>
      <w:r w:rsidR="00ED6EB6" w:rsidRPr="009312B1">
        <w:rPr>
          <w:sz w:val="24"/>
          <w:szCs w:val="24"/>
        </w:rPr>
        <w:t>ни</w:t>
      </w:r>
      <w:r w:rsidRPr="009312B1">
        <w:rPr>
          <w:sz w:val="24"/>
          <w:szCs w:val="24"/>
        </w:rPr>
        <w:t>заций, независимо от формы их орган</w:t>
      </w:r>
      <w:r w:rsidR="00ED6EB6" w:rsidRPr="009312B1">
        <w:rPr>
          <w:sz w:val="24"/>
          <w:szCs w:val="24"/>
        </w:rPr>
        <w:t>изационн</w:t>
      </w:r>
      <w:r w:rsidRPr="009312B1">
        <w:rPr>
          <w:sz w:val="24"/>
          <w:szCs w:val="24"/>
        </w:rPr>
        <w:t>о</w:t>
      </w:r>
      <w:r w:rsidR="00ED6EB6" w:rsidRPr="009312B1">
        <w:rPr>
          <w:sz w:val="24"/>
          <w:szCs w:val="24"/>
        </w:rPr>
        <w:t>-</w:t>
      </w:r>
      <w:r w:rsidRPr="009312B1">
        <w:rPr>
          <w:sz w:val="24"/>
          <w:szCs w:val="24"/>
        </w:rPr>
        <w:t xml:space="preserve">правовой формы </w:t>
      </w:r>
      <w:r w:rsidR="00ED6EB6" w:rsidRPr="009312B1">
        <w:rPr>
          <w:sz w:val="24"/>
          <w:szCs w:val="24"/>
        </w:rPr>
        <w:t>и</w:t>
      </w:r>
      <w:r w:rsidRPr="009312B1">
        <w:rPr>
          <w:sz w:val="24"/>
          <w:szCs w:val="24"/>
        </w:rPr>
        <w:t xml:space="preserve"> подч</w:t>
      </w:r>
      <w:r w:rsidR="00ED6EB6" w:rsidRPr="009312B1">
        <w:rPr>
          <w:sz w:val="24"/>
          <w:szCs w:val="24"/>
        </w:rPr>
        <w:t>ине</w:t>
      </w:r>
      <w:r w:rsidRPr="009312B1">
        <w:rPr>
          <w:sz w:val="24"/>
          <w:szCs w:val="24"/>
        </w:rPr>
        <w:t>нност</w:t>
      </w:r>
      <w:r w:rsidR="00ED6EB6" w:rsidRPr="009312B1">
        <w:rPr>
          <w:sz w:val="24"/>
          <w:szCs w:val="24"/>
        </w:rPr>
        <w:t>и</w:t>
      </w:r>
      <w:r w:rsidRPr="0046659F">
        <w:t>.</w:t>
      </w:r>
      <w:r w:rsidRPr="0046659F">
        <w:cr/>
      </w:r>
    </w:p>
    <w:p w:rsidR="003A5726" w:rsidRPr="00825190" w:rsidRDefault="009312B1" w:rsidP="003A5726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825190">
        <w:rPr>
          <w:b/>
          <w:sz w:val="24"/>
          <w:szCs w:val="24"/>
        </w:rPr>
        <w:t xml:space="preserve">5. </w:t>
      </w:r>
      <w:r w:rsidR="003A5726" w:rsidRPr="00825190">
        <w:rPr>
          <w:b/>
          <w:sz w:val="24"/>
          <w:szCs w:val="24"/>
        </w:rPr>
        <w:t>С</w:t>
      </w:r>
      <w:r w:rsidR="003A5726" w:rsidRPr="00825190">
        <w:rPr>
          <w:b/>
          <w:sz w:val="24"/>
          <w:szCs w:val="24"/>
        </w:rPr>
        <w:t>роки проведения Конкурса</w:t>
      </w:r>
    </w:p>
    <w:p w:rsidR="009312B1" w:rsidRPr="00E52EB6" w:rsidRDefault="009312B1" w:rsidP="00825190">
      <w:pPr>
        <w:autoSpaceDE w:val="0"/>
        <w:autoSpaceDN w:val="0"/>
        <w:adjustRightInd w:val="0"/>
        <w:spacing w:after="0" w:line="240" w:lineRule="atLeast"/>
        <w:ind w:right="-74" w:firstLine="142"/>
        <w:rPr>
          <w:b/>
          <w:sz w:val="24"/>
          <w:szCs w:val="24"/>
          <w:highlight w:val="yellow"/>
        </w:rPr>
      </w:pPr>
      <w:r w:rsidRPr="00E52EB6">
        <w:rPr>
          <w:bCs/>
          <w:sz w:val="24"/>
          <w:szCs w:val="24"/>
        </w:rPr>
        <w:t xml:space="preserve">          Муниципальный этап реализуется в следующие сроки: </w:t>
      </w:r>
    </w:p>
    <w:p w:rsidR="00E52EB6" w:rsidRPr="003A5726" w:rsidRDefault="00B04225" w:rsidP="00825190">
      <w:pPr>
        <w:tabs>
          <w:tab w:val="left" w:pos="709"/>
        </w:tabs>
        <w:spacing w:after="0" w:line="240" w:lineRule="atLeast"/>
        <w:ind w:right="-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312B1" w:rsidRPr="003A5726">
        <w:rPr>
          <w:b/>
          <w:sz w:val="24"/>
          <w:szCs w:val="24"/>
        </w:rPr>
        <w:t>Первый этап</w:t>
      </w:r>
      <w:r w:rsidR="009312B1" w:rsidRPr="003A5726">
        <w:rPr>
          <w:sz w:val="24"/>
          <w:szCs w:val="24"/>
        </w:rPr>
        <w:t xml:space="preserve"> </w:t>
      </w:r>
      <w:r w:rsidR="007B0FC7" w:rsidRPr="003A5726">
        <w:rPr>
          <w:sz w:val="24"/>
          <w:szCs w:val="24"/>
        </w:rPr>
        <w:t xml:space="preserve">- </w:t>
      </w:r>
      <w:r w:rsidR="007B0FC7" w:rsidRPr="003A5726">
        <w:rPr>
          <w:b/>
          <w:sz w:val="24"/>
          <w:szCs w:val="24"/>
        </w:rPr>
        <w:t>до 15 ноября 2022 г</w:t>
      </w:r>
      <w:r w:rsidR="007B0FC7" w:rsidRPr="003A5726">
        <w:rPr>
          <w:sz w:val="24"/>
          <w:szCs w:val="24"/>
        </w:rPr>
        <w:t>.</w:t>
      </w:r>
      <w:r w:rsidR="007B0FC7" w:rsidRPr="003A5726">
        <w:rPr>
          <w:sz w:val="24"/>
          <w:szCs w:val="24"/>
        </w:rPr>
        <w:t xml:space="preserve"> -</w:t>
      </w:r>
      <w:r w:rsidR="009312B1" w:rsidRPr="003A5726">
        <w:rPr>
          <w:sz w:val="24"/>
          <w:szCs w:val="24"/>
        </w:rPr>
        <w:t xml:space="preserve"> подача заявок</w:t>
      </w:r>
      <w:r w:rsidR="00E52EB6" w:rsidRPr="003A5726">
        <w:rPr>
          <w:sz w:val="24"/>
          <w:szCs w:val="24"/>
        </w:rPr>
        <w:t xml:space="preserve"> и направление </w:t>
      </w:r>
      <w:r w:rsidRPr="003A5726">
        <w:rPr>
          <w:sz w:val="24"/>
          <w:szCs w:val="24"/>
        </w:rPr>
        <w:t xml:space="preserve">ссылки на </w:t>
      </w:r>
      <w:r w:rsidR="00E52EB6" w:rsidRPr="003A5726">
        <w:rPr>
          <w:sz w:val="24"/>
          <w:szCs w:val="24"/>
        </w:rPr>
        <w:t>видеозапис</w:t>
      </w:r>
      <w:r w:rsidRPr="003A5726">
        <w:rPr>
          <w:sz w:val="24"/>
          <w:szCs w:val="24"/>
        </w:rPr>
        <w:t>ь</w:t>
      </w:r>
      <w:r w:rsidR="00E52EB6" w:rsidRPr="003A5726">
        <w:rPr>
          <w:sz w:val="24"/>
          <w:szCs w:val="24"/>
        </w:rPr>
        <w:t xml:space="preserve"> </w:t>
      </w:r>
      <w:r w:rsidR="00E52EB6" w:rsidRPr="003A5726">
        <w:rPr>
          <w:sz w:val="24"/>
          <w:szCs w:val="24"/>
        </w:rPr>
        <w:t xml:space="preserve">выступлений </w:t>
      </w:r>
      <w:r w:rsidR="003A5726" w:rsidRPr="003A5726">
        <w:rPr>
          <w:sz w:val="24"/>
          <w:szCs w:val="24"/>
        </w:rPr>
        <w:t>хоров</w:t>
      </w:r>
      <w:r w:rsidR="003A5726" w:rsidRPr="003A5726">
        <w:rPr>
          <w:sz w:val="24"/>
          <w:szCs w:val="24"/>
        </w:rPr>
        <w:t>ого</w:t>
      </w:r>
      <w:r w:rsidR="003A5726" w:rsidRPr="003A5726">
        <w:rPr>
          <w:sz w:val="24"/>
          <w:szCs w:val="24"/>
        </w:rPr>
        <w:t xml:space="preserve"> </w:t>
      </w:r>
      <w:r w:rsidR="003A5726" w:rsidRPr="003A5726">
        <w:rPr>
          <w:sz w:val="24"/>
          <w:szCs w:val="24"/>
        </w:rPr>
        <w:t>/</w:t>
      </w:r>
      <w:r w:rsidR="003A5726" w:rsidRPr="003A5726">
        <w:rPr>
          <w:sz w:val="24"/>
          <w:szCs w:val="24"/>
        </w:rPr>
        <w:t xml:space="preserve"> вокальн</w:t>
      </w:r>
      <w:r w:rsidR="003A5726" w:rsidRPr="003A5726">
        <w:rPr>
          <w:sz w:val="24"/>
          <w:szCs w:val="24"/>
        </w:rPr>
        <w:t>ого</w:t>
      </w:r>
      <w:r w:rsidR="003A5726" w:rsidRPr="003A5726">
        <w:rPr>
          <w:sz w:val="24"/>
          <w:szCs w:val="24"/>
        </w:rPr>
        <w:t xml:space="preserve"> коллектив</w:t>
      </w:r>
      <w:r w:rsidR="003A5726" w:rsidRPr="003A5726">
        <w:rPr>
          <w:sz w:val="24"/>
          <w:szCs w:val="24"/>
        </w:rPr>
        <w:t>а</w:t>
      </w:r>
      <w:r w:rsidR="003A5726" w:rsidRPr="003A5726">
        <w:rPr>
          <w:sz w:val="24"/>
          <w:szCs w:val="24"/>
        </w:rPr>
        <w:t xml:space="preserve"> </w:t>
      </w:r>
      <w:r w:rsidR="009312B1" w:rsidRPr="003A5726">
        <w:rPr>
          <w:sz w:val="24"/>
          <w:szCs w:val="24"/>
        </w:rPr>
        <w:t>по следующей ссылке</w:t>
      </w:r>
      <w:r w:rsidR="00E52EB6" w:rsidRPr="003A5726">
        <w:rPr>
          <w:sz w:val="24"/>
          <w:szCs w:val="24"/>
        </w:rPr>
        <w:t xml:space="preserve"> </w:t>
      </w:r>
      <w:r w:rsidRPr="003A5726">
        <w:rPr>
          <w:sz w:val="24"/>
          <w:szCs w:val="24"/>
        </w:rPr>
        <w:t xml:space="preserve"> </w:t>
      </w:r>
      <w:hyperlink r:id="rId5" w:history="1">
        <w:r w:rsidR="007B0FC7" w:rsidRPr="003A5726">
          <w:rPr>
            <w:rStyle w:val="a5"/>
            <w:sz w:val="24"/>
            <w:szCs w:val="24"/>
          </w:rPr>
          <w:br/>
          <w:t>https://forms.gle/RJoPcoCBEJMxPUre8</w:t>
        </w:r>
      </w:hyperlink>
    </w:p>
    <w:p w:rsidR="003A5726" w:rsidRPr="003A5726" w:rsidRDefault="009312B1" w:rsidP="00825190">
      <w:pPr>
        <w:spacing w:after="0" w:line="240" w:lineRule="atLeast"/>
        <w:ind w:right="-74" w:firstLine="708"/>
        <w:rPr>
          <w:rFonts w:eastAsia="Calibri"/>
          <w:sz w:val="24"/>
          <w:szCs w:val="24"/>
          <w:lang w:eastAsia="en-US"/>
        </w:rPr>
      </w:pPr>
      <w:r w:rsidRPr="003A5726">
        <w:rPr>
          <w:b/>
          <w:sz w:val="24"/>
          <w:szCs w:val="24"/>
        </w:rPr>
        <w:t>Второй этап</w:t>
      </w:r>
      <w:r w:rsidRPr="003A5726">
        <w:rPr>
          <w:sz w:val="24"/>
          <w:szCs w:val="24"/>
        </w:rPr>
        <w:t xml:space="preserve"> – </w:t>
      </w:r>
      <w:r w:rsidR="003A5726" w:rsidRPr="003A5726">
        <w:rPr>
          <w:rFonts w:eastAsia="Calibri"/>
          <w:b/>
          <w:sz w:val="24"/>
          <w:szCs w:val="24"/>
          <w:lang w:eastAsia="en-US"/>
        </w:rPr>
        <w:t>с 16 ноября по 28 ноября 2022 года</w:t>
      </w:r>
      <w:r w:rsidR="003A5726" w:rsidRPr="003A5726">
        <w:rPr>
          <w:rFonts w:eastAsia="Calibri"/>
          <w:sz w:val="24"/>
          <w:szCs w:val="24"/>
          <w:lang w:eastAsia="en-US"/>
        </w:rPr>
        <w:t xml:space="preserve"> – подведение итогов,</w:t>
      </w:r>
      <w:r w:rsidR="003A5726" w:rsidRPr="003A572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A5726" w:rsidRPr="003A5726">
        <w:rPr>
          <w:rFonts w:eastAsia="Calibri"/>
          <w:sz w:val="24"/>
          <w:szCs w:val="24"/>
          <w:lang w:eastAsia="en-US"/>
        </w:rPr>
        <w:t xml:space="preserve">награждение победителей, лауреатов и дипломантов </w:t>
      </w:r>
      <w:r w:rsidR="003A5726" w:rsidRPr="003A5726">
        <w:rPr>
          <w:sz w:val="24"/>
          <w:szCs w:val="24"/>
        </w:rPr>
        <w:t>конкурса, направление</w:t>
      </w:r>
      <w:r w:rsidR="003A5726">
        <w:rPr>
          <w:sz w:val="24"/>
          <w:szCs w:val="24"/>
        </w:rPr>
        <w:t xml:space="preserve"> </w:t>
      </w:r>
      <w:r w:rsidR="0061359A" w:rsidRPr="0061359A">
        <w:rPr>
          <w:sz w:val="24"/>
          <w:szCs w:val="24"/>
        </w:rPr>
        <w:t>региональному оператору информацию об итогах муниципального этапа Конкурса, заявку от Центрального района для участия в региональном этапе Конкурса</w:t>
      </w:r>
    </w:p>
    <w:p w:rsidR="00825190" w:rsidRDefault="00825190" w:rsidP="00A555C9">
      <w:pPr>
        <w:spacing w:line="240" w:lineRule="auto"/>
        <w:ind w:firstLine="708"/>
        <w:jc w:val="center"/>
        <w:rPr>
          <w:b/>
          <w:sz w:val="24"/>
          <w:szCs w:val="24"/>
        </w:rPr>
      </w:pPr>
    </w:p>
    <w:p w:rsidR="00374116" w:rsidRPr="0061359A" w:rsidRDefault="00374116" w:rsidP="00A555C9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61359A">
        <w:rPr>
          <w:b/>
          <w:sz w:val="24"/>
          <w:szCs w:val="24"/>
        </w:rPr>
        <w:t>6. Номинации Конкурса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Конкурс проводится по следующим номинациям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 xml:space="preserve">6.1. </w:t>
      </w:r>
      <w:r w:rsidRPr="0061359A">
        <w:rPr>
          <w:b/>
          <w:sz w:val="24"/>
          <w:szCs w:val="24"/>
        </w:rPr>
        <w:t>Школьный хор «Песни юности».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В номинации принимают участие хоровые коллективы всех видов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(смешанный хор, хор мальчиков, хор девочек) без учета количества участников (камерный хор, средний хор, большой хор, сводный хор).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Возраст участников от 7 до 18 лет включительно.</w:t>
      </w:r>
    </w:p>
    <w:p w:rsidR="00374116" w:rsidRPr="0061359A" w:rsidRDefault="00374116" w:rsidP="0061359A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Хоровой коллектив может заявить для участия одну или несколько возрастных</w:t>
      </w:r>
      <w:r w:rsid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групп коллектива либо участвовать полным составом.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Возрастные категории участников хорового коллектива: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Младшая возрастная группа (обучающиеся в возрасте 7-10 лет);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Средняя возрастная группа (обучающиеся в возрасте 10-14 лет);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Старшая возрастная группа (обучающиеся в возрасте 14-18 лет);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Сводный хор (обучающиеся в возрасте от 7 до 18 лет).</w:t>
      </w:r>
    </w:p>
    <w:p w:rsidR="00374116" w:rsidRPr="0061359A" w:rsidRDefault="00374116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 xml:space="preserve">6.2. </w:t>
      </w:r>
      <w:r w:rsidRPr="0061359A">
        <w:rPr>
          <w:b/>
          <w:sz w:val="24"/>
          <w:szCs w:val="24"/>
        </w:rPr>
        <w:t>Связь поколений «Я, мама, папа, бабушка п дедушка: любимая</w:t>
      </w:r>
      <w:r w:rsidR="0046659F" w:rsidRPr="0061359A">
        <w:rPr>
          <w:b/>
          <w:sz w:val="24"/>
          <w:szCs w:val="24"/>
        </w:rPr>
        <w:t xml:space="preserve"> </w:t>
      </w:r>
      <w:r w:rsidRPr="0061359A">
        <w:rPr>
          <w:b/>
          <w:sz w:val="24"/>
          <w:szCs w:val="24"/>
        </w:rPr>
        <w:t>песня»</w:t>
      </w:r>
      <w:r w:rsidRPr="0061359A">
        <w:rPr>
          <w:sz w:val="24"/>
          <w:szCs w:val="24"/>
        </w:rPr>
        <w:t xml:space="preserve"> (коллектив из участников семей обучающихся общеобразовательной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организации). Возраст участников не ограничен, количество участников -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 xml:space="preserve">от 3 </w:t>
      </w:r>
      <w:r w:rsidR="00E86877" w:rsidRPr="0061359A">
        <w:rPr>
          <w:sz w:val="24"/>
          <w:szCs w:val="24"/>
        </w:rPr>
        <w:t>и</w:t>
      </w:r>
      <w:r w:rsidRPr="0061359A">
        <w:rPr>
          <w:sz w:val="24"/>
          <w:szCs w:val="24"/>
        </w:rPr>
        <w:t xml:space="preserve"> более человек без учета аккомпанирующей группы.</w:t>
      </w:r>
    </w:p>
    <w:p w:rsidR="00E86877" w:rsidRPr="0061359A" w:rsidRDefault="00E86877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 xml:space="preserve">6.3. </w:t>
      </w:r>
      <w:r w:rsidRPr="0061359A">
        <w:rPr>
          <w:b/>
          <w:sz w:val="24"/>
          <w:szCs w:val="24"/>
        </w:rPr>
        <w:t>Вокальный коллектив «Музыкальный калейдоскоп»</w:t>
      </w:r>
      <w:r w:rsidRPr="0061359A">
        <w:rPr>
          <w:sz w:val="24"/>
          <w:szCs w:val="24"/>
        </w:rPr>
        <w:t xml:space="preserve"> (из обучающихся общеобразовательной организации), исполняющий произведения разной жанровой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и стилевой направленности, в том числе произведения с использованием таких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жанров как джаз, фольклор, народная песня, эстрадная песня, авторская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и бардовская песни, духовная музыка.</w:t>
      </w:r>
    </w:p>
    <w:p w:rsidR="00E86877" w:rsidRPr="0061359A" w:rsidRDefault="00E86877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Возраст участников от 7 до 18 лет включительно.</w:t>
      </w:r>
      <w:r w:rsidRPr="0061359A">
        <w:rPr>
          <w:sz w:val="24"/>
          <w:szCs w:val="24"/>
        </w:rPr>
        <w:cr/>
      </w:r>
    </w:p>
    <w:p w:rsidR="00F06538" w:rsidRPr="0061359A" w:rsidRDefault="00F06538" w:rsidP="00A555C9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61359A">
        <w:rPr>
          <w:b/>
          <w:sz w:val="24"/>
          <w:szCs w:val="24"/>
        </w:rPr>
        <w:t>7. Порядок проведения Конкурса</w:t>
      </w:r>
    </w:p>
    <w:p w:rsidR="009312B1" w:rsidRPr="0061359A" w:rsidRDefault="00F06538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7.1. Организационно-техническое сопровождение и экспертную оценку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 xml:space="preserve">конкурсных испытаний </w:t>
      </w:r>
      <w:r w:rsidR="009312B1" w:rsidRPr="0061359A">
        <w:rPr>
          <w:sz w:val="24"/>
          <w:szCs w:val="24"/>
        </w:rPr>
        <w:t xml:space="preserve">Конкурса </w:t>
      </w:r>
      <w:r w:rsidRPr="0061359A">
        <w:rPr>
          <w:sz w:val="24"/>
          <w:szCs w:val="24"/>
        </w:rPr>
        <w:t>осуществля</w:t>
      </w:r>
      <w:r w:rsidR="009312B1" w:rsidRPr="0061359A">
        <w:rPr>
          <w:sz w:val="24"/>
          <w:szCs w:val="24"/>
        </w:rPr>
        <w:t>е</w:t>
      </w:r>
      <w:r w:rsidRPr="0061359A">
        <w:rPr>
          <w:sz w:val="24"/>
          <w:szCs w:val="24"/>
        </w:rPr>
        <w:t>т</w:t>
      </w:r>
      <w:r w:rsidR="009312B1" w:rsidRPr="0061359A">
        <w:rPr>
          <w:sz w:val="24"/>
          <w:szCs w:val="24"/>
        </w:rPr>
        <w:t xml:space="preserve"> ГБУ ДО ДДТ «Преображенский»</w:t>
      </w:r>
      <w:r w:rsidRPr="0061359A">
        <w:rPr>
          <w:sz w:val="24"/>
          <w:szCs w:val="24"/>
        </w:rPr>
        <w:t>.</w:t>
      </w:r>
    </w:p>
    <w:p w:rsidR="00A555C9" w:rsidRPr="0061359A" w:rsidRDefault="00A555C9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 xml:space="preserve">По итогам районного этапа Конкурса организатор (ГБУ ДО ДДТ «Преображенский») </w:t>
      </w:r>
      <w:r w:rsidR="00F06538" w:rsidRPr="0061359A">
        <w:rPr>
          <w:sz w:val="24"/>
          <w:szCs w:val="24"/>
        </w:rPr>
        <w:t>направляет региональному</w:t>
      </w:r>
      <w:r w:rsidR="0046659F" w:rsidRPr="0061359A">
        <w:rPr>
          <w:sz w:val="24"/>
          <w:szCs w:val="24"/>
        </w:rPr>
        <w:t xml:space="preserve"> </w:t>
      </w:r>
      <w:r w:rsidR="00F06538" w:rsidRPr="0061359A">
        <w:rPr>
          <w:sz w:val="24"/>
          <w:szCs w:val="24"/>
        </w:rPr>
        <w:t>оператору информацию об итогах муниципальн</w:t>
      </w:r>
      <w:r w:rsidR="009312B1" w:rsidRPr="0061359A">
        <w:rPr>
          <w:sz w:val="24"/>
          <w:szCs w:val="24"/>
        </w:rPr>
        <w:t>ого</w:t>
      </w:r>
      <w:r w:rsidR="00F06538" w:rsidRPr="0061359A">
        <w:rPr>
          <w:sz w:val="24"/>
          <w:szCs w:val="24"/>
        </w:rPr>
        <w:t xml:space="preserve"> этапа Конкурса, заявку</w:t>
      </w:r>
      <w:r w:rsidR="0046659F" w:rsidRPr="0061359A">
        <w:rPr>
          <w:sz w:val="24"/>
          <w:szCs w:val="24"/>
        </w:rPr>
        <w:t xml:space="preserve"> </w:t>
      </w:r>
      <w:r w:rsidR="00F06538" w:rsidRPr="0061359A">
        <w:rPr>
          <w:sz w:val="24"/>
          <w:szCs w:val="24"/>
        </w:rPr>
        <w:t xml:space="preserve">от </w:t>
      </w:r>
      <w:r w:rsidR="009312B1" w:rsidRPr="0061359A">
        <w:rPr>
          <w:sz w:val="24"/>
          <w:szCs w:val="24"/>
        </w:rPr>
        <w:t xml:space="preserve">Центрального района </w:t>
      </w:r>
      <w:r w:rsidR="00F06538" w:rsidRPr="0061359A">
        <w:rPr>
          <w:sz w:val="24"/>
          <w:szCs w:val="24"/>
        </w:rPr>
        <w:t>для участия в региональном этапе Конкурса</w:t>
      </w:r>
      <w:r w:rsidRPr="0061359A">
        <w:rPr>
          <w:sz w:val="24"/>
          <w:szCs w:val="24"/>
        </w:rPr>
        <w:t>.</w:t>
      </w:r>
    </w:p>
    <w:p w:rsidR="00F06538" w:rsidRPr="0061359A" w:rsidRDefault="00F06538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Победители</w:t>
      </w:r>
      <w:r w:rsidR="0046659F" w:rsidRPr="0061359A">
        <w:rPr>
          <w:sz w:val="24"/>
          <w:szCs w:val="24"/>
        </w:rPr>
        <w:t xml:space="preserve"> </w:t>
      </w:r>
      <w:r w:rsidR="00024713" w:rsidRPr="0061359A">
        <w:rPr>
          <w:sz w:val="24"/>
          <w:szCs w:val="24"/>
        </w:rPr>
        <w:t xml:space="preserve">и </w:t>
      </w:r>
      <w:r w:rsidRPr="0061359A">
        <w:rPr>
          <w:sz w:val="24"/>
          <w:szCs w:val="24"/>
        </w:rPr>
        <w:t xml:space="preserve">призеры </w:t>
      </w:r>
      <w:r w:rsidR="00024713" w:rsidRPr="0061359A">
        <w:rPr>
          <w:sz w:val="24"/>
          <w:szCs w:val="24"/>
        </w:rPr>
        <w:t>муниципального</w:t>
      </w:r>
      <w:r w:rsidRPr="0061359A">
        <w:rPr>
          <w:sz w:val="24"/>
          <w:szCs w:val="24"/>
        </w:rPr>
        <w:t xml:space="preserve"> этапа становятся участника</w:t>
      </w:r>
      <w:r w:rsidR="00024713" w:rsidRPr="0061359A">
        <w:rPr>
          <w:sz w:val="24"/>
          <w:szCs w:val="24"/>
        </w:rPr>
        <w:t>ми</w:t>
      </w:r>
      <w:r w:rsidRPr="0061359A">
        <w:rPr>
          <w:sz w:val="24"/>
          <w:szCs w:val="24"/>
        </w:rPr>
        <w:t xml:space="preserve"> регионального этапа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Конкурса.</w:t>
      </w:r>
    </w:p>
    <w:p w:rsidR="009B2B62" w:rsidRPr="0061359A" w:rsidRDefault="00F06538" w:rsidP="0061359A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61359A">
        <w:rPr>
          <w:sz w:val="24"/>
          <w:szCs w:val="24"/>
        </w:rPr>
        <w:t>2</w:t>
      </w:r>
      <w:r w:rsidRPr="0061359A">
        <w:rPr>
          <w:sz w:val="24"/>
          <w:szCs w:val="24"/>
        </w:rPr>
        <w:t xml:space="preserve">. </w:t>
      </w:r>
      <w:r w:rsidR="009B2B62" w:rsidRPr="0061359A">
        <w:rPr>
          <w:sz w:val="24"/>
          <w:szCs w:val="24"/>
        </w:rPr>
        <w:t xml:space="preserve">Каждый из участников представляет для экспертной оценки </w:t>
      </w:r>
      <w:r w:rsidR="00AE4769" w:rsidRPr="0061359A">
        <w:rPr>
          <w:sz w:val="24"/>
          <w:szCs w:val="24"/>
        </w:rPr>
        <w:t>видеозаписи</w:t>
      </w:r>
      <w:r w:rsidR="0061359A">
        <w:rPr>
          <w:sz w:val="24"/>
          <w:szCs w:val="24"/>
        </w:rPr>
        <w:t xml:space="preserve"> </w:t>
      </w:r>
      <w:r w:rsidR="009B2B62" w:rsidRPr="0061359A">
        <w:rPr>
          <w:sz w:val="24"/>
          <w:szCs w:val="24"/>
        </w:rPr>
        <w:t xml:space="preserve">трех музыкальных произведений разной стилевой направленности. </w:t>
      </w:r>
      <w:r w:rsidR="00AE4769" w:rsidRPr="0061359A">
        <w:rPr>
          <w:sz w:val="24"/>
          <w:szCs w:val="24"/>
        </w:rPr>
        <w:t xml:space="preserve">Видеозаписи </w:t>
      </w:r>
      <w:r w:rsidR="009B2B62" w:rsidRPr="0061359A">
        <w:rPr>
          <w:sz w:val="24"/>
          <w:szCs w:val="24"/>
        </w:rPr>
        <w:t xml:space="preserve">конкурсных </w:t>
      </w:r>
      <w:r w:rsidR="00AE4769" w:rsidRPr="0061359A">
        <w:rPr>
          <w:sz w:val="24"/>
          <w:szCs w:val="24"/>
        </w:rPr>
        <w:t>выступлений</w:t>
      </w:r>
      <w:r w:rsidR="009B2B62" w:rsidRPr="0061359A">
        <w:rPr>
          <w:sz w:val="24"/>
          <w:szCs w:val="24"/>
        </w:rPr>
        <w:t xml:space="preserve"> должны быть размещены на </w:t>
      </w:r>
      <w:r w:rsidR="00AE4769" w:rsidRPr="0061359A">
        <w:rPr>
          <w:sz w:val="24"/>
          <w:szCs w:val="24"/>
        </w:rPr>
        <w:t>бесплатных</w:t>
      </w:r>
      <w:r w:rsidR="009B2B62" w:rsidRPr="0061359A">
        <w:rPr>
          <w:sz w:val="24"/>
          <w:szCs w:val="24"/>
        </w:rPr>
        <w:t xml:space="preserve"> общедоступных</w:t>
      </w:r>
      <w:r w:rsidR="0046659F" w:rsidRPr="0061359A">
        <w:rPr>
          <w:sz w:val="24"/>
          <w:szCs w:val="24"/>
        </w:rPr>
        <w:t xml:space="preserve"> </w:t>
      </w:r>
      <w:r w:rsidR="009B2B62" w:rsidRPr="0061359A">
        <w:rPr>
          <w:sz w:val="24"/>
          <w:szCs w:val="24"/>
        </w:rPr>
        <w:t xml:space="preserve">облачных </w:t>
      </w:r>
      <w:r w:rsidR="00AE4769" w:rsidRPr="0061359A">
        <w:rPr>
          <w:sz w:val="24"/>
          <w:szCs w:val="24"/>
        </w:rPr>
        <w:t>хостингах</w:t>
      </w:r>
      <w:r w:rsidR="009B2B62" w:rsidRPr="0061359A">
        <w:rPr>
          <w:sz w:val="24"/>
          <w:szCs w:val="24"/>
        </w:rPr>
        <w:t xml:space="preserve"> (например, </w:t>
      </w:r>
      <w:proofErr w:type="spellStart"/>
      <w:proofErr w:type="gramStart"/>
      <w:r w:rsidR="009B2B62" w:rsidRPr="0061359A">
        <w:rPr>
          <w:sz w:val="24"/>
          <w:szCs w:val="24"/>
        </w:rPr>
        <w:t>яндекс.д</w:t>
      </w:r>
      <w:r w:rsidR="00AE4769" w:rsidRPr="0061359A">
        <w:rPr>
          <w:sz w:val="24"/>
          <w:szCs w:val="24"/>
        </w:rPr>
        <w:t>и</w:t>
      </w:r>
      <w:r w:rsidR="009B2B62" w:rsidRPr="0061359A">
        <w:rPr>
          <w:sz w:val="24"/>
          <w:szCs w:val="24"/>
        </w:rPr>
        <w:t>ск</w:t>
      </w:r>
      <w:proofErr w:type="spellEnd"/>
      <w:proofErr w:type="gramEnd"/>
      <w:r w:rsidR="009B2B62" w:rsidRPr="0061359A">
        <w:rPr>
          <w:sz w:val="24"/>
          <w:szCs w:val="24"/>
        </w:rPr>
        <w:t>, облако.</w:t>
      </w:r>
      <w:r w:rsidR="00AE4769" w:rsidRPr="0061359A">
        <w:rPr>
          <w:sz w:val="24"/>
          <w:szCs w:val="24"/>
        </w:rPr>
        <w:t xml:space="preserve"> </w:t>
      </w:r>
      <w:proofErr w:type="spellStart"/>
      <w:r w:rsidR="009B2B62" w:rsidRPr="0061359A">
        <w:rPr>
          <w:sz w:val="24"/>
          <w:szCs w:val="24"/>
        </w:rPr>
        <w:t>мэйл.ру</w:t>
      </w:r>
      <w:proofErr w:type="spellEnd"/>
      <w:r w:rsidR="009B2B62" w:rsidRPr="0061359A">
        <w:rPr>
          <w:sz w:val="24"/>
          <w:szCs w:val="24"/>
        </w:rPr>
        <w:t xml:space="preserve"> и др.) или в социальной</w:t>
      </w:r>
      <w:r w:rsidR="00AE4769" w:rsidRPr="0061359A">
        <w:rPr>
          <w:sz w:val="24"/>
          <w:szCs w:val="24"/>
        </w:rPr>
        <w:t xml:space="preserve"> </w:t>
      </w:r>
      <w:r w:rsidR="009B2B62" w:rsidRPr="0061359A">
        <w:rPr>
          <w:sz w:val="24"/>
          <w:szCs w:val="24"/>
        </w:rPr>
        <w:t xml:space="preserve">сети </w:t>
      </w:r>
      <w:proofErr w:type="spellStart"/>
      <w:r w:rsidR="009B2B62" w:rsidRPr="0061359A">
        <w:rPr>
          <w:sz w:val="24"/>
          <w:szCs w:val="24"/>
        </w:rPr>
        <w:t>ВКонтакте</w:t>
      </w:r>
      <w:proofErr w:type="spellEnd"/>
      <w:r w:rsidR="009B2B62" w:rsidRPr="0061359A">
        <w:rPr>
          <w:sz w:val="24"/>
          <w:szCs w:val="24"/>
        </w:rPr>
        <w:t>. Ссылка на конкурсный материал, размешенный на облачном</w:t>
      </w:r>
      <w:r w:rsidR="00AE4769" w:rsidRPr="0061359A">
        <w:rPr>
          <w:sz w:val="24"/>
          <w:szCs w:val="24"/>
        </w:rPr>
        <w:t xml:space="preserve"> </w:t>
      </w:r>
      <w:r w:rsidR="009B2B62" w:rsidRPr="0061359A">
        <w:rPr>
          <w:sz w:val="24"/>
          <w:szCs w:val="24"/>
        </w:rPr>
        <w:t>хостинге или в</w:t>
      </w:r>
      <w:r w:rsidR="00AE4769" w:rsidRPr="0061359A">
        <w:rPr>
          <w:sz w:val="24"/>
          <w:szCs w:val="24"/>
        </w:rPr>
        <w:t>и</w:t>
      </w:r>
      <w:r w:rsidR="009B2B62" w:rsidRPr="0061359A">
        <w:rPr>
          <w:sz w:val="24"/>
          <w:szCs w:val="24"/>
        </w:rPr>
        <w:t>деохост</w:t>
      </w:r>
      <w:r w:rsidR="00AE4769" w:rsidRPr="0061359A">
        <w:rPr>
          <w:sz w:val="24"/>
          <w:szCs w:val="24"/>
        </w:rPr>
        <w:t>и</w:t>
      </w:r>
      <w:r w:rsidR="009B2B62" w:rsidRPr="0061359A">
        <w:rPr>
          <w:sz w:val="24"/>
          <w:szCs w:val="24"/>
        </w:rPr>
        <w:t xml:space="preserve">нге, а также в </w:t>
      </w:r>
      <w:r w:rsidR="001E07C7" w:rsidRPr="0061359A">
        <w:rPr>
          <w:sz w:val="24"/>
          <w:szCs w:val="24"/>
        </w:rPr>
        <w:t>социальных</w:t>
      </w:r>
      <w:r w:rsidR="009B2B62" w:rsidRPr="0061359A">
        <w:rPr>
          <w:sz w:val="24"/>
          <w:szCs w:val="24"/>
        </w:rPr>
        <w:t xml:space="preserve"> сетях, должна быть</w:t>
      </w:r>
      <w:r w:rsidR="0046659F" w:rsidRPr="0061359A">
        <w:rPr>
          <w:sz w:val="24"/>
          <w:szCs w:val="24"/>
        </w:rPr>
        <w:t xml:space="preserve"> </w:t>
      </w:r>
      <w:r w:rsidR="009B2B62" w:rsidRPr="0061359A">
        <w:rPr>
          <w:sz w:val="24"/>
          <w:szCs w:val="24"/>
        </w:rPr>
        <w:t xml:space="preserve">действительна до конца Конкурса </w:t>
      </w:r>
      <w:r w:rsidR="001E07C7" w:rsidRPr="0061359A">
        <w:rPr>
          <w:sz w:val="24"/>
          <w:szCs w:val="24"/>
        </w:rPr>
        <w:t>и</w:t>
      </w:r>
      <w:r w:rsidR="009B2B62" w:rsidRPr="0061359A">
        <w:rPr>
          <w:sz w:val="24"/>
          <w:szCs w:val="24"/>
        </w:rPr>
        <w:t xml:space="preserve"> доступна для просмотра;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7.3. Видеозаписи выступлен</w:t>
      </w:r>
      <w:r w:rsidR="001E07C7" w:rsidRPr="0061359A">
        <w:rPr>
          <w:sz w:val="24"/>
          <w:szCs w:val="24"/>
        </w:rPr>
        <w:t>ий</w:t>
      </w:r>
      <w:r w:rsidRPr="0061359A">
        <w:rPr>
          <w:sz w:val="24"/>
          <w:szCs w:val="24"/>
        </w:rPr>
        <w:t xml:space="preserve"> должны соответствовать определенным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требованиям: съемка производится с горизонтальной ориентацией экрана</w:t>
      </w:r>
      <w:r w:rsidR="00EF76EB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без выключения и остановки записи от начала до конца исполняемого</w:t>
      </w:r>
      <w:r w:rsidR="00EF76EB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 xml:space="preserve">произведения, во время </w:t>
      </w:r>
      <w:r w:rsidR="001E07C7" w:rsidRPr="0061359A">
        <w:rPr>
          <w:sz w:val="24"/>
          <w:szCs w:val="24"/>
        </w:rPr>
        <w:t>видеозаписи</w:t>
      </w:r>
      <w:r w:rsidRPr="0061359A">
        <w:rPr>
          <w:sz w:val="24"/>
          <w:szCs w:val="24"/>
        </w:rPr>
        <w:t xml:space="preserve"> используется естественная акустика за</w:t>
      </w:r>
      <w:r w:rsidR="001E07C7" w:rsidRPr="0061359A">
        <w:rPr>
          <w:sz w:val="24"/>
          <w:szCs w:val="24"/>
        </w:rPr>
        <w:t>л</w:t>
      </w:r>
      <w:r w:rsidRPr="0061359A">
        <w:rPr>
          <w:sz w:val="24"/>
          <w:szCs w:val="24"/>
        </w:rPr>
        <w:t>а,</w:t>
      </w:r>
      <w:r w:rsidR="00EF76EB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класса или иного помещения, запрещено редактирование видеозаписи (монтаж,</w:t>
      </w:r>
      <w:r w:rsidR="00EF76EB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склейка кадров, наложение аудиодорожек). Не допускаются видеозаписи</w:t>
      </w:r>
      <w:r w:rsidR="00EF76EB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с посторонними шумами, неразборчивой картинкой, разрешение видеозаписи</w:t>
      </w:r>
      <w:r w:rsidR="00EF76EB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должно быть не менее 720 пикселей;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7.4. На каждое произве</w:t>
      </w:r>
      <w:r w:rsidR="00EF76EB" w:rsidRPr="0061359A">
        <w:rPr>
          <w:sz w:val="24"/>
          <w:szCs w:val="24"/>
        </w:rPr>
        <w:t>дение</w:t>
      </w:r>
      <w:r w:rsidRPr="0061359A">
        <w:rPr>
          <w:sz w:val="24"/>
          <w:szCs w:val="24"/>
        </w:rPr>
        <w:t xml:space="preserve"> конкурсной программы предоставляется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отдельная видеозапись и соответствующая ссылка;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825190">
        <w:rPr>
          <w:sz w:val="24"/>
          <w:szCs w:val="24"/>
        </w:rPr>
        <w:t>5</w:t>
      </w:r>
      <w:r w:rsidRPr="0061359A">
        <w:rPr>
          <w:sz w:val="24"/>
          <w:szCs w:val="24"/>
        </w:rPr>
        <w:t>. Жюри Конкурса осуществляет экспертную оценку и определяет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финалистов Конкурса в каждой ном</w:t>
      </w:r>
      <w:r w:rsidR="00D3487D" w:rsidRPr="0061359A">
        <w:rPr>
          <w:sz w:val="24"/>
          <w:szCs w:val="24"/>
        </w:rPr>
        <w:t>инации</w:t>
      </w:r>
      <w:r w:rsidRPr="0061359A">
        <w:rPr>
          <w:sz w:val="24"/>
          <w:szCs w:val="24"/>
        </w:rPr>
        <w:t>.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</w:t>
      </w:r>
      <w:r w:rsidR="00825190">
        <w:rPr>
          <w:sz w:val="24"/>
          <w:szCs w:val="24"/>
        </w:rPr>
        <w:t>.6.</w:t>
      </w:r>
      <w:r w:rsidRPr="0061359A">
        <w:rPr>
          <w:sz w:val="24"/>
          <w:szCs w:val="24"/>
        </w:rPr>
        <w:t xml:space="preserve"> Конку</w:t>
      </w:r>
      <w:r w:rsidR="00B152F8" w:rsidRPr="0061359A">
        <w:rPr>
          <w:sz w:val="24"/>
          <w:szCs w:val="24"/>
        </w:rPr>
        <w:t>р</w:t>
      </w:r>
      <w:r w:rsidRPr="0061359A">
        <w:rPr>
          <w:sz w:val="24"/>
          <w:szCs w:val="24"/>
        </w:rPr>
        <w:t>сная программа всех участников должна состоять из трёх</w:t>
      </w:r>
      <w:r w:rsidR="00B152F8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разнохарактерных произведений разной жанрово</w:t>
      </w:r>
      <w:r w:rsidR="00B152F8" w:rsidRPr="0061359A">
        <w:rPr>
          <w:sz w:val="24"/>
          <w:szCs w:val="24"/>
        </w:rPr>
        <w:t>й</w:t>
      </w:r>
      <w:r w:rsidRPr="0061359A">
        <w:rPr>
          <w:sz w:val="24"/>
          <w:szCs w:val="24"/>
        </w:rPr>
        <w:t xml:space="preserve"> и стилево</w:t>
      </w:r>
      <w:r w:rsidR="00B152F8" w:rsidRPr="0061359A">
        <w:rPr>
          <w:sz w:val="24"/>
          <w:szCs w:val="24"/>
        </w:rPr>
        <w:t>й</w:t>
      </w:r>
      <w:r w:rsidRPr="0061359A">
        <w:rPr>
          <w:sz w:val="24"/>
          <w:szCs w:val="24"/>
        </w:rPr>
        <w:t xml:space="preserve"> направленности:</w:t>
      </w:r>
      <w:r w:rsidR="00AA0366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духовная музыка, джаз (</w:t>
      </w:r>
      <w:proofErr w:type="spellStart"/>
      <w:r w:rsidRPr="0061359A">
        <w:rPr>
          <w:sz w:val="24"/>
          <w:szCs w:val="24"/>
        </w:rPr>
        <w:t>gospel</w:t>
      </w:r>
      <w:proofErr w:type="spellEnd"/>
      <w:r w:rsidRPr="0061359A">
        <w:rPr>
          <w:sz w:val="24"/>
          <w:szCs w:val="24"/>
        </w:rPr>
        <w:t xml:space="preserve">, </w:t>
      </w:r>
      <w:proofErr w:type="spellStart"/>
      <w:r w:rsidRPr="0061359A">
        <w:rPr>
          <w:sz w:val="24"/>
          <w:szCs w:val="24"/>
        </w:rPr>
        <w:t>bossanova</w:t>
      </w:r>
      <w:proofErr w:type="spellEnd"/>
      <w:r w:rsidRPr="0061359A">
        <w:rPr>
          <w:sz w:val="24"/>
          <w:szCs w:val="24"/>
        </w:rPr>
        <w:t xml:space="preserve">, </w:t>
      </w:r>
      <w:proofErr w:type="spellStart"/>
      <w:r w:rsidRPr="0061359A">
        <w:rPr>
          <w:sz w:val="24"/>
          <w:szCs w:val="24"/>
        </w:rPr>
        <w:t>soul</w:t>
      </w:r>
      <w:proofErr w:type="spellEnd"/>
      <w:r w:rsidRPr="0061359A">
        <w:rPr>
          <w:sz w:val="24"/>
          <w:szCs w:val="24"/>
        </w:rPr>
        <w:t xml:space="preserve"> и др.), современная популярная</w:t>
      </w:r>
      <w:r w:rsidR="00AA0366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музыка (поп, рок, кантри, иные произведе</w:t>
      </w:r>
      <w:r w:rsidR="00AA0366" w:rsidRPr="0061359A">
        <w:rPr>
          <w:sz w:val="24"/>
          <w:szCs w:val="24"/>
        </w:rPr>
        <w:t>ния</w:t>
      </w:r>
      <w:r w:rsidRPr="0061359A">
        <w:rPr>
          <w:sz w:val="24"/>
          <w:szCs w:val="24"/>
        </w:rPr>
        <w:t>, отражающие современные</w:t>
      </w:r>
      <w:r w:rsidR="00AA0366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музыкальные направления), авторские песни, бардовские песни, народные песни</w:t>
      </w:r>
      <w:r w:rsidR="00AA0366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(</w:t>
      </w:r>
      <w:r w:rsidR="00AA0366" w:rsidRPr="0061359A">
        <w:rPr>
          <w:sz w:val="24"/>
          <w:szCs w:val="24"/>
        </w:rPr>
        <w:t>оригинальные</w:t>
      </w:r>
      <w:r w:rsidRPr="0061359A">
        <w:rPr>
          <w:sz w:val="24"/>
          <w:szCs w:val="24"/>
        </w:rPr>
        <w:t xml:space="preserve"> композ</w:t>
      </w:r>
      <w:r w:rsidR="00AA0366" w:rsidRPr="0061359A">
        <w:rPr>
          <w:sz w:val="24"/>
          <w:szCs w:val="24"/>
        </w:rPr>
        <w:t>иции</w:t>
      </w:r>
      <w:r w:rsidRPr="0061359A">
        <w:rPr>
          <w:sz w:val="24"/>
          <w:szCs w:val="24"/>
        </w:rPr>
        <w:t>, фольклорные (ауте</w:t>
      </w:r>
      <w:r w:rsidR="00AA0366" w:rsidRPr="0061359A">
        <w:rPr>
          <w:sz w:val="24"/>
          <w:szCs w:val="24"/>
        </w:rPr>
        <w:t>нтичные</w:t>
      </w:r>
      <w:r w:rsidRPr="0061359A">
        <w:rPr>
          <w:sz w:val="24"/>
          <w:szCs w:val="24"/>
        </w:rPr>
        <w:t>) или обработки народных</w:t>
      </w:r>
      <w:r w:rsidR="00AA0366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песен).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 xml:space="preserve">Допускается исполнение одного произведения </w:t>
      </w:r>
      <w:r w:rsidR="00AA0366" w:rsidRPr="0061359A">
        <w:rPr>
          <w:sz w:val="24"/>
          <w:szCs w:val="24"/>
        </w:rPr>
        <w:t>конкурсной</w:t>
      </w:r>
      <w:r w:rsidRPr="0061359A">
        <w:rPr>
          <w:sz w:val="24"/>
          <w:szCs w:val="24"/>
        </w:rPr>
        <w:t xml:space="preserve"> программы</w:t>
      </w:r>
      <w:r w:rsidR="00551240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в виде попурри;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825190">
        <w:rPr>
          <w:sz w:val="24"/>
          <w:szCs w:val="24"/>
        </w:rPr>
        <w:t>7.</w:t>
      </w:r>
      <w:r w:rsidRPr="0061359A">
        <w:rPr>
          <w:sz w:val="24"/>
          <w:szCs w:val="24"/>
        </w:rPr>
        <w:t xml:space="preserve"> Все участники Конкурса исполняют не менее одного выбранного</w:t>
      </w:r>
      <w:r w:rsidR="00551240" w:rsidRPr="0061359A">
        <w:rPr>
          <w:sz w:val="24"/>
          <w:szCs w:val="24"/>
        </w:rPr>
        <w:t xml:space="preserve"> </w:t>
      </w:r>
      <w:proofErr w:type="gramStart"/>
      <w:r w:rsidRPr="0061359A">
        <w:rPr>
          <w:sz w:val="24"/>
          <w:szCs w:val="24"/>
        </w:rPr>
        <w:t>произведения</w:t>
      </w:r>
      <w:proofErr w:type="gramEnd"/>
      <w:r w:rsidRPr="0061359A">
        <w:rPr>
          <w:sz w:val="24"/>
          <w:szCs w:val="24"/>
        </w:rPr>
        <w:t xml:space="preserve"> а </w:t>
      </w:r>
      <w:proofErr w:type="spellStart"/>
      <w:r w:rsidRPr="0061359A">
        <w:rPr>
          <w:sz w:val="24"/>
          <w:szCs w:val="24"/>
        </w:rPr>
        <w:t>cappella</w:t>
      </w:r>
      <w:proofErr w:type="spellEnd"/>
      <w:r w:rsidRPr="0061359A">
        <w:rPr>
          <w:sz w:val="24"/>
          <w:szCs w:val="24"/>
        </w:rPr>
        <w:t>;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825190">
        <w:rPr>
          <w:sz w:val="24"/>
          <w:szCs w:val="24"/>
        </w:rPr>
        <w:t>8.</w:t>
      </w:r>
      <w:r w:rsidRPr="0061359A">
        <w:rPr>
          <w:sz w:val="24"/>
          <w:szCs w:val="24"/>
        </w:rPr>
        <w:t xml:space="preserve"> Использование фонограммы не допускается.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825190">
        <w:rPr>
          <w:sz w:val="24"/>
          <w:szCs w:val="24"/>
        </w:rPr>
        <w:t>9.</w:t>
      </w:r>
      <w:r w:rsidRPr="0061359A">
        <w:rPr>
          <w:sz w:val="24"/>
          <w:szCs w:val="24"/>
        </w:rPr>
        <w:t xml:space="preserve"> Общая продолжительность исполнения всех 3-х музыкальных</w:t>
      </w:r>
      <w:r w:rsidR="0046659F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произведений не должна превышать 12 минут;</w:t>
      </w:r>
    </w:p>
    <w:p w:rsidR="009B2B62" w:rsidRPr="0061359A" w:rsidRDefault="009B2B62" w:rsidP="00A555C9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825190">
        <w:rPr>
          <w:sz w:val="24"/>
          <w:szCs w:val="24"/>
        </w:rPr>
        <w:t>10</w:t>
      </w:r>
      <w:r w:rsidRPr="0061359A">
        <w:rPr>
          <w:sz w:val="24"/>
          <w:szCs w:val="24"/>
        </w:rPr>
        <w:t xml:space="preserve"> Участники Конкурса при исполнении муз</w:t>
      </w:r>
      <w:r w:rsidR="00551240" w:rsidRPr="0061359A">
        <w:rPr>
          <w:sz w:val="24"/>
          <w:szCs w:val="24"/>
        </w:rPr>
        <w:t>ыка</w:t>
      </w:r>
      <w:r w:rsidRPr="0061359A">
        <w:rPr>
          <w:sz w:val="24"/>
          <w:szCs w:val="24"/>
        </w:rPr>
        <w:t>льных произведений</w:t>
      </w:r>
      <w:r w:rsidR="00551240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обязаны самостоятельно урегулировать вопросы правомерного использования</w:t>
      </w:r>
      <w:r w:rsidR="00551240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с авторами произведений или иными правообладателями на использование</w:t>
      </w:r>
      <w:r w:rsidR="00551240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произведений. Оргкомитет Конкурса не несет ответственность за нарушение</w:t>
      </w:r>
      <w:r w:rsidR="00551240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участниками Конкурса авторских прав;</w:t>
      </w:r>
    </w:p>
    <w:p w:rsidR="009B2B62" w:rsidRDefault="009B2B62" w:rsidP="00CF3F23">
      <w:pPr>
        <w:spacing w:line="240" w:lineRule="auto"/>
        <w:ind w:firstLine="708"/>
        <w:rPr>
          <w:sz w:val="24"/>
          <w:szCs w:val="24"/>
        </w:rPr>
      </w:pPr>
      <w:r w:rsidRPr="0061359A">
        <w:rPr>
          <w:sz w:val="24"/>
          <w:szCs w:val="24"/>
        </w:rPr>
        <w:t>7.</w:t>
      </w:r>
      <w:r w:rsidR="00825190">
        <w:rPr>
          <w:sz w:val="24"/>
          <w:szCs w:val="24"/>
        </w:rPr>
        <w:t>11.</w:t>
      </w:r>
      <w:r w:rsidRPr="0061359A">
        <w:rPr>
          <w:sz w:val="24"/>
          <w:szCs w:val="24"/>
        </w:rPr>
        <w:t xml:space="preserve"> Конкурсные видеозаписи и очные выступления должны соответствовать</w:t>
      </w:r>
      <w:r w:rsidR="00CF3F23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 xml:space="preserve">следующим критериям исполнительского мастерства; </w:t>
      </w:r>
      <w:r w:rsidR="0046659F" w:rsidRPr="0061359A">
        <w:rPr>
          <w:sz w:val="24"/>
          <w:szCs w:val="24"/>
        </w:rPr>
        <w:t>техника исполнения</w:t>
      </w:r>
      <w:r w:rsidR="00081134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 xml:space="preserve">(точность и </w:t>
      </w:r>
      <w:r w:rsidR="000B515A" w:rsidRPr="0061359A">
        <w:rPr>
          <w:sz w:val="24"/>
          <w:szCs w:val="24"/>
        </w:rPr>
        <w:t>чистота</w:t>
      </w:r>
      <w:r w:rsidRPr="0061359A">
        <w:rPr>
          <w:sz w:val="24"/>
          <w:szCs w:val="24"/>
        </w:rPr>
        <w:t xml:space="preserve"> </w:t>
      </w:r>
      <w:r w:rsidR="000B515A" w:rsidRPr="0061359A">
        <w:rPr>
          <w:sz w:val="24"/>
          <w:szCs w:val="24"/>
        </w:rPr>
        <w:t>интонировани</w:t>
      </w:r>
      <w:r w:rsidRPr="0061359A">
        <w:rPr>
          <w:sz w:val="24"/>
          <w:szCs w:val="24"/>
        </w:rPr>
        <w:t>я, ансамблевое звучание), выразительность,</w:t>
      </w:r>
      <w:r w:rsidR="000B515A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артистичность, наличие в творческом номере оригинальных решений в постановке</w:t>
      </w:r>
      <w:r w:rsidR="000B515A" w:rsidRPr="0061359A">
        <w:rPr>
          <w:sz w:val="24"/>
          <w:szCs w:val="24"/>
        </w:rPr>
        <w:t xml:space="preserve"> и</w:t>
      </w:r>
      <w:r w:rsidRPr="0061359A">
        <w:rPr>
          <w:sz w:val="24"/>
          <w:szCs w:val="24"/>
        </w:rPr>
        <w:t xml:space="preserve"> исполнении; соответствие внешнего в</w:t>
      </w:r>
      <w:r w:rsidR="000B515A" w:rsidRPr="0061359A">
        <w:rPr>
          <w:sz w:val="24"/>
          <w:szCs w:val="24"/>
        </w:rPr>
        <w:t>ида</w:t>
      </w:r>
      <w:r w:rsidRPr="0061359A">
        <w:rPr>
          <w:sz w:val="24"/>
          <w:szCs w:val="24"/>
        </w:rPr>
        <w:t xml:space="preserve"> участников, костюмов</w:t>
      </w:r>
      <w:r w:rsidR="000B515A" w:rsidRPr="0061359A">
        <w:rPr>
          <w:sz w:val="24"/>
          <w:szCs w:val="24"/>
        </w:rPr>
        <w:t xml:space="preserve"> и</w:t>
      </w:r>
      <w:r w:rsidRPr="0061359A">
        <w:rPr>
          <w:sz w:val="24"/>
          <w:szCs w:val="24"/>
        </w:rPr>
        <w:t xml:space="preserve"> художественного оформления художественному замыслу произведения,</w:t>
      </w:r>
      <w:r w:rsidR="000B515A" w:rsidRPr="0061359A">
        <w:rPr>
          <w:sz w:val="24"/>
          <w:szCs w:val="24"/>
        </w:rPr>
        <w:t xml:space="preserve"> </w:t>
      </w:r>
      <w:r w:rsidRPr="0061359A">
        <w:rPr>
          <w:sz w:val="24"/>
          <w:szCs w:val="24"/>
        </w:rPr>
        <w:t>соответствие репертуара возрасту исполнителей</w:t>
      </w:r>
      <w:r w:rsidR="00CF3F23">
        <w:rPr>
          <w:sz w:val="24"/>
          <w:szCs w:val="24"/>
        </w:rPr>
        <w:t xml:space="preserve"> (приложение 1)</w:t>
      </w:r>
      <w:r w:rsidR="00825190">
        <w:rPr>
          <w:sz w:val="24"/>
          <w:szCs w:val="24"/>
        </w:rPr>
        <w:t>.</w:t>
      </w:r>
    </w:p>
    <w:p w:rsidR="00CF3F23" w:rsidRDefault="00CF3F23" w:rsidP="00CF3F23">
      <w:pPr>
        <w:spacing w:after="0"/>
        <w:ind w:firstLine="180"/>
        <w:jc w:val="center"/>
        <w:rPr>
          <w:b/>
          <w:sz w:val="24"/>
          <w:szCs w:val="24"/>
        </w:rPr>
      </w:pPr>
    </w:p>
    <w:p w:rsidR="00CF3F23" w:rsidRDefault="00CF3F23" w:rsidP="00CF3F23">
      <w:pPr>
        <w:spacing w:after="0"/>
        <w:ind w:firstLine="180"/>
        <w:jc w:val="center"/>
        <w:rPr>
          <w:rStyle w:val="fontstyle01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rStyle w:val="fontstyle01"/>
        </w:rPr>
        <w:t>Руководство подготовкой и проведением Конкурса</w:t>
      </w:r>
    </w:p>
    <w:p w:rsidR="00CF3F23" w:rsidRDefault="00CF3F23" w:rsidP="006D14F5">
      <w:pPr>
        <w:spacing w:after="0" w:line="240" w:lineRule="auto"/>
        <w:ind w:firstLine="708"/>
        <w:rPr>
          <w:rStyle w:val="fontstyle01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.1. Для подготовки, проведения и подведения итогов Конкурса создается оргкомитет и жюри из числа специалистов в области образования, имеющих высокие достижения в сфере образования.</w:t>
      </w:r>
    </w:p>
    <w:p w:rsidR="00CF3F23" w:rsidRDefault="00CF3F23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Координатор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конкурса: </w:t>
      </w:r>
    </w:p>
    <w:p w:rsidR="006D14F5" w:rsidRDefault="00CF3F23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Пичугова Вера Александровна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руководитель, методист структурного подразделения «Центр духовно-нравственного и гражданско-патриотического воспитания ГБУ ДО ДДТ «Преображенский».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 8</w:t>
      </w:r>
      <w:r w:rsidR="006D14F5">
        <w:rPr>
          <w:sz w:val="24"/>
          <w:szCs w:val="24"/>
        </w:rPr>
        <w:t>-</w:t>
      </w:r>
      <w:r>
        <w:rPr>
          <w:sz w:val="24"/>
          <w:szCs w:val="24"/>
        </w:rPr>
        <w:t> 911</w:t>
      </w:r>
      <w:r w:rsidR="006D14F5">
        <w:rPr>
          <w:sz w:val="24"/>
          <w:szCs w:val="24"/>
        </w:rPr>
        <w:t>-</w:t>
      </w:r>
      <w:r>
        <w:rPr>
          <w:sz w:val="24"/>
          <w:szCs w:val="24"/>
        </w:rPr>
        <w:t>001</w:t>
      </w:r>
      <w:r w:rsidR="006D14F5">
        <w:rPr>
          <w:sz w:val="24"/>
          <w:szCs w:val="24"/>
        </w:rPr>
        <w:t>-</w:t>
      </w:r>
      <w:r>
        <w:rPr>
          <w:sz w:val="24"/>
          <w:szCs w:val="24"/>
        </w:rPr>
        <w:t xml:space="preserve"> 54</w:t>
      </w:r>
      <w:r w:rsidR="006D14F5">
        <w:rPr>
          <w:sz w:val="24"/>
          <w:szCs w:val="24"/>
        </w:rPr>
        <w:t>-</w:t>
      </w:r>
      <w:r>
        <w:rPr>
          <w:sz w:val="24"/>
          <w:szCs w:val="24"/>
        </w:rPr>
        <w:t>55,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vpichugova</w:t>
      </w:r>
      <w:proofErr w:type="spellEnd"/>
      <w:r>
        <w:rPr>
          <w:sz w:val="24"/>
          <w:szCs w:val="24"/>
        </w:rPr>
        <w:t xml:space="preserve">@yandex.ru </w:t>
      </w:r>
    </w:p>
    <w:p w:rsidR="00CF3F23" w:rsidRPr="006D14F5" w:rsidRDefault="00CF3F23" w:rsidP="006D14F5">
      <w:pPr>
        <w:spacing w:after="0" w:line="240" w:lineRule="auto"/>
        <w:ind w:firstLine="708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 xml:space="preserve">Сироткин Александр Сергеевич, педагог дополнительного образования </w:t>
      </w:r>
      <w:r>
        <w:rPr>
          <w:sz w:val="24"/>
          <w:szCs w:val="24"/>
        </w:rPr>
        <w:t>структурного подразделения «Центр духовно-нравственного и гражданско-патриотического воспитания ГБУ ДО ДДТ «Преображенский». Телефон</w:t>
      </w:r>
      <w:r w:rsidR="006D14F5">
        <w:rPr>
          <w:sz w:val="24"/>
          <w:szCs w:val="24"/>
        </w:rPr>
        <w:t xml:space="preserve">: </w:t>
      </w:r>
      <w:r w:rsidRPr="006D14F5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6D14F5">
        <w:rPr>
          <w:sz w:val="24"/>
          <w:szCs w:val="24"/>
        </w:rPr>
        <w:t>911</w:t>
      </w:r>
      <w:r>
        <w:rPr>
          <w:sz w:val="24"/>
          <w:szCs w:val="24"/>
        </w:rPr>
        <w:t>-</w:t>
      </w:r>
      <w:r w:rsidRPr="006D14F5">
        <w:rPr>
          <w:sz w:val="24"/>
          <w:szCs w:val="24"/>
        </w:rPr>
        <w:t xml:space="preserve">978-75-70; </w:t>
      </w:r>
      <w:r w:rsidRPr="00B85A3E">
        <w:rPr>
          <w:sz w:val="24"/>
          <w:szCs w:val="24"/>
          <w:lang w:val="en-US"/>
        </w:rPr>
        <w:t>e</w:t>
      </w:r>
      <w:r w:rsidRPr="006D14F5">
        <w:rPr>
          <w:sz w:val="24"/>
          <w:szCs w:val="24"/>
        </w:rPr>
        <w:t>-</w:t>
      </w:r>
      <w:r w:rsidRPr="00B85A3E">
        <w:rPr>
          <w:sz w:val="24"/>
          <w:szCs w:val="24"/>
          <w:lang w:val="en-US"/>
        </w:rPr>
        <w:t>mail</w:t>
      </w:r>
      <w:r w:rsidRPr="006D14F5">
        <w:rPr>
          <w:sz w:val="24"/>
          <w:szCs w:val="24"/>
        </w:rPr>
        <w:t xml:space="preserve">: </w:t>
      </w:r>
      <w:hyperlink r:id="rId6" w:history="1">
        <w:r w:rsidRPr="006D14F5">
          <w:rPr>
            <w:rStyle w:val="a5"/>
            <w:color w:val="auto"/>
            <w:sz w:val="24"/>
            <w:szCs w:val="24"/>
            <w:lang w:val="en-US"/>
          </w:rPr>
          <w:t>alex</w:t>
        </w:r>
        <w:r w:rsidRPr="006D14F5">
          <w:rPr>
            <w:rStyle w:val="a5"/>
            <w:color w:val="auto"/>
            <w:sz w:val="24"/>
            <w:szCs w:val="24"/>
          </w:rPr>
          <w:t>-</w:t>
        </w:r>
        <w:r w:rsidRPr="006D14F5">
          <w:rPr>
            <w:rStyle w:val="a5"/>
            <w:color w:val="auto"/>
            <w:sz w:val="24"/>
            <w:szCs w:val="24"/>
            <w:lang w:val="en-US"/>
          </w:rPr>
          <w:t>kafa</w:t>
        </w:r>
        <w:r w:rsidRPr="006D14F5">
          <w:rPr>
            <w:rStyle w:val="a5"/>
            <w:color w:val="auto"/>
            <w:sz w:val="24"/>
            <w:szCs w:val="24"/>
          </w:rPr>
          <w:t>@</w:t>
        </w:r>
        <w:r w:rsidRPr="006D14F5">
          <w:rPr>
            <w:rStyle w:val="a5"/>
            <w:color w:val="auto"/>
            <w:sz w:val="24"/>
            <w:szCs w:val="24"/>
            <w:lang w:val="en-US"/>
          </w:rPr>
          <w:t>yandex</w:t>
        </w:r>
        <w:r w:rsidRPr="006D14F5">
          <w:rPr>
            <w:rStyle w:val="a5"/>
            <w:color w:val="auto"/>
            <w:sz w:val="24"/>
            <w:szCs w:val="24"/>
          </w:rPr>
          <w:t>.</w:t>
        </w:r>
        <w:r w:rsidRPr="006D14F5">
          <w:rPr>
            <w:rStyle w:val="a5"/>
            <w:color w:val="auto"/>
            <w:sz w:val="24"/>
            <w:szCs w:val="24"/>
            <w:lang w:val="en-US"/>
          </w:rPr>
          <w:t>ru</w:t>
        </w:r>
      </w:hyperlink>
    </w:p>
    <w:p w:rsidR="00CF3F23" w:rsidRDefault="00CF3F23" w:rsidP="006D14F5">
      <w:pPr>
        <w:spacing w:after="0" w:line="240" w:lineRule="auto"/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>.2. Состав жюри Конкурса утверждается приказом директора ГБУ ДО ДДТ «Преображенский».</w:t>
      </w:r>
    </w:p>
    <w:p w:rsidR="00CF3F23" w:rsidRDefault="006D14F5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CF3F23">
        <w:rPr>
          <w:sz w:val="24"/>
          <w:szCs w:val="24"/>
        </w:rPr>
        <w:t>.3. Оргкомитет:</w:t>
      </w:r>
    </w:p>
    <w:p w:rsidR="00CF3F23" w:rsidRDefault="00CF3F23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информирует об условиях, порядке проведения Конкурса;</w:t>
      </w:r>
    </w:p>
    <w:p w:rsidR="00CF3F23" w:rsidRDefault="00CF3F23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принимает заявки от участников.</w:t>
      </w:r>
    </w:p>
    <w:p w:rsidR="00CF3F23" w:rsidRDefault="006D14F5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CF3F23">
        <w:rPr>
          <w:sz w:val="24"/>
          <w:szCs w:val="24"/>
        </w:rPr>
        <w:t>.4. Жюри:</w:t>
      </w:r>
    </w:p>
    <w:p w:rsidR="00CF3F23" w:rsidRDefault="00CF3F23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осуществляет экспертизу материалов, представленных на Конкурс;</w:t>
      </w:r>
    </w:p>
    <w:p w:rsidR="00CF3F23" w:rsidRDefault="00CF3F23" w:rsidP="006D14F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подводит итоги Конкурса.</w:t>
      </w:r>
    </w:p>
    <w:p w:rsidR="006D14F5" w:rsidRDefault="006D14F5" w:rsidP="006D14F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F3F23" w:rsidRDefault="006D14F5" w:rsidP="006D14F5">
      <w:pPr>
        <w:spacing w:after="0" w:line="240" w:lineRule="auto"/>
        <w:ind w:firstLine="708"/>
        <w:jc w:val="center"/>
        <w:rPr>
          <w:rStyle w:val="fontstyle01"/>
        </w:rPr>
      </w:pPr>
      <w:r>
        <w:rPr>
          <w:b/>
          <w:sz w:val="24"/>
          <w:szCs w:val="24"/>
        </w:rPr>
        <w:t>9</w:t>
      </w:r>
      <w:r w:rsidR="00CF3F23">
        <w:rPr>
          <w:b/>
          <w:sz w:val="24"/>
          <w:szCs w:val="24"/>
        </w:rPr>
        <w:t>. Финансирование Конкурса</w:t>
      </w:r>
    </w:p>
    <w:p w:rsidR="00CF3F23" w:rsidRDefault="00CF3F23" w:rsidP="006D14F5">
      <w:pPr>
        <w:shd w:val="clear" w:color="auto" w:fill="FFFFFF"/>
        <w:spacing w:after="0" w:line="240" w:lineRule="auto"/>
        <w:ind w:firstLine="709"/>
      </w:pPr>
      <w:r>
        <w:rPr>
          <w:sz w:val="24"/>
          <w:szCs w:val="24"/>
        </w:rPr>
        <w:t>Финансирование Конкурса производится за счет бюджетных ассигнований. Участие в мероприятии бесплатное</w:t>
      </w:r>
    </w:p>
    <w:p w:rsidR="006D14F5" w:rsidRDefault="006D14F5" w:rsidP="006D14F5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D14F5" w:rsidRDefault="006D14F5" w:rsidP="006D14F5">
      <w:pPr>
        <w:shd w:val="clear" w:color="auto" w:fill="FFFFFF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F3F23">
        <w:rPr>
          <w:b/>
          <w:sz w:val="24"/>
          <w:szCs w:val="24"/>
        </w:rPr>
        <w:t>. Подведение итогов и награждение</w:t>
      </w:r>
    </w:p>
    <w:p w:rsidR="006D14F5" w:rsidRDefault="00CF3F23" w:rsidP="006D14F5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завершению Конкурса определяются Победители, Лауреаты и Дипломанты., которые награждаются:</w:t>
      </w:r>
    </w:p>
    <w:p w:rsidR="006D14F5" w:rsidRDefault="00CF3F23" w:rsidP="006D14F5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Дипломом Победителя, </w:t>
      </w:r>
    </w:p>
    <w:p w:rsidR="006D14F5" w:rsidRDefault="00CF3F23" w:rsidP="006D14F5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Дипломом Лауреата 2 степени, </w:t>
      </w:r>
    </w:p>
    <w:p w:rsidR="006D14F5" w:rsidRDefault="00CF3F23" w:rsidP="006D14F5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Дипломом Лауреата 3 степени</w:t>
      </w:r>
      <w:r w:rsidR="006D14F5">
        <w:rPr>
          <w:sz w:val="24"/>
          <w:szCs w:val="24"/>
        </w:rPr>
        <w:t>;</w:t>
      </w:r>
    </w:p>
    <w:p w:rsidR="006D14F5" w:rsidRDefault="00CF3F23" w:rsidP="006D14F5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Дипломант 1 степени,</w:t>
      </w:r>
    </w:p>
    <w:p w:rsidR="006D14F5" w:rsidRDefault="00CF3F23" w:rsidP="006D14F5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Дипломант 2 степени, </w:t>
      </w:r>
    </w:p>
    <w:p w:rsidR="00CF3F23" w:rsidRDefault="00CF3F23" w:rsidP="006D14F5">
      <w:pPr>
        <w:shd w:val="clear" w:color="auto" w:fill="FFFFFF"/>
        <w:spacing w:after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- Дипломант 3 степени.</w:t>
      </w:r>
    </w:p>
    <w:p w:rsidR="00CF3F23" w:rsidRPr="0061359A" w:rsidRDefault="00CF3F23" w:rsidP="006D14F5">
      <w:pPr>
        <w:spacing w:line="240" w:lineRule="auto"/>
        <w:ind w:firstLine="708"/>
        <w:rPr>
          <w:sz w:val="24"/>
          <w:szCs w:val="24"/>
        </w:rPr>
      </w:pPr>
    </w:p>
    <w:p w:rsidR="00D822DF" w:rsidRPr="0046659F" w:rsidRDefault="00D822DF" w:rsidP="006D14F5">
      <w:pPr>
        <w:spacing w:line="240" w:lineRule="auto"/>
        <w:ind w:firstLine="708"/>
      </w:pPr>
    </w:p>
    <w:p w:rsidR="00D822DF" w:rsidRDefault="00D822DF" w:rsidP="006D14F5">
      <w:pPr>
        <w:spacing w:line="240" w:lineRule="auto"/>
        <w:ind w:firstLine="708"/>
      </w:pPr>
    </w:p>
    <w:p w:rsidR="00EA352F" w:rsidRDefault="00EA352F" w:rsidP="006D14F5">
      <w:pPr>
        <w:spacing w:line="240" w:lineRule="auto"/>
        <w:ind w:firstLine="708"/>
      </w:pPr>
    </w:p>
    <w:p w:rsidR="00EA352F" w:rsidRDefault="00EA352F" w:rsidP="006D14F5">
      <w:pPr>
        <w:spacing w:line="240" w:lineRule="auto"/>
        <w:ind w:firstLine="708"/>
      </w:pPr>
    </w:p>
    <w:p w:rsidR="00EA352F" w:rsidRDefault="00EA352F" w:rsidP="006D14F5">
      <w:pPr>
        <w:spacing w:line="240" w:lineRule="auto"/>
        <w:ind w:firstLine="708"/>
      </w:pPr>
    </w:p>
    <w:p w:rsidR="00EA352F" w:rsidRDefault="00EA352F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6D14F5" w:rsidRDefault="006D14F5" w:rsidP="006D14F5">
      <w:pPr>
        <w:spacing w:line="240" w:lineRule="auto"/>
        <w:ind w:firstLine="708"/>
      </w:pPr>
    </w:p>
    <w:p w:rsidR="00EA352F" w:rsidRDefault="00EA352F" w:rsidP="006D14F5">
      <w:pPr>
        <w:spacing w:line="240" w:lineRule="auto"/>
        <w:ind w:firstLine="708"/>
      </w:pPr>
    </w:p>
    <w:p w:rsidR="00EA352F" w:rsidRDefault="00EA352F" w:rsidP="00D822DF">
      <w:pPr>
        <w:ind w:firstLine="708"/>
      </w:pPr>
    </w:p>
    <w:p w:rsidR="00EA352F" w:rsidRPr="006D14F5" w:rsidRDefault="00EA352F" w:rsidP="00EA352F">
      <w:pPr>
        <w:ind w:firstLine="708"/>
        <w:jc w:val="right"/>
        <w:rPr>
          <w:sz w:val="24"/>
          <w:szCs w:val="24"/>
        </w:rPr>
      </w:pPr>
      <w:r w:rsidRPr="006D14F5">
        <w:rPr>
          <w:sz w:val="24"/>
          <w:szCs w:val="24"/>
        </w:rPr>
        <w:t xml:space="preserve">Приложение </w:t>
      </w:r>
      <w:r w:rsidR="006D14F5" w:rsidRPr="006D14F5">
        <w:rPr>
          <w:sz w:val="24"/>
          <w:szCs w:val="24"/>
        </w:rPr>
        <w:t>1</w:t>
      </w:r>
    </w:p>
    <w:p w:rsidR="00EA352F" w:rsidRDefault="00EA352F" w:rsidP="00EA352F">
      <w:pPr>
        <w:ind w:firstLine="708"/>
        <w:jc w:val="right"/>
      </w:pPr>
    </w:p>
    <w:p w:rsidR="00EA352F" w:rsidRPr="006D14F5" w:rsidRDefault="00EA352F" w:rsidP="00EA352F">
      <w:pPr>
        <w:spacing w:line="338" w:lineRule="auto"/>
        <w:ind w:right="-74" w:firstLine="709"/>
        <w:contextualSpacing/>
        <w:jc w:val="center"/>
        <w:rPr>
          <w:b/>
          <w:sz w:val="24"/>
          <w:szCs w:val="24"/>
        </w:rPr>
      </w:pPr>
      <w:r w:rsidRPr="006D14F5">
        <w:rPr>
          <w:b/>
          <w:sz w:val="24"/>
          <w:szCs w:val="24"/>
        </w:rPr>
        <w:t>Критерии оценивания исполнительского мастерства</w:t>
      </w:r>
    </w:p>
    <w:p w:rsidR="00EA352F" w:rsidRPr="006D14F5" w:rsidRDefault="006D14F5" w:rsidP="00A555C9">
      <w:pPr>
        <w:spacing w:after="0" w:line="240" w:lineRule="atLeast"/>
        <w:ind w:right="-74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EA352F" w:rsidRPr="006D14F5">
        <w:rPr>
          <w:b/>
          <w:sz w:val="24"/>
          <w:szCs w:val="24"/>
        </w:rPr>
        <w:t>частников конкурса</w:t>
      </w:r>
    </w:p>
    <w:p w:rsidR="00EA352F" w:rsidRDefault="00EA352F" w:rsidP="00D822DF">
      <w:pPr>
        <w:ind w:firstLine="708"/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6"/>
        <w:gridCol w:w="1959"/>
        <w:gridCol w:w="463"/>
        <w:gridCol w:w="628"/>
        <w:gridCol w:w="364"/>
        <w:gridCol w:w="568"/>
        <w:gridCol w:w="566"/>
        <w:gridCol w:w="510"/>
        <w:gridCol w:w="624"/>
        <w:gridCol w:w="462"/>
        <w:gridCol w:w="672"/>
        <w:gridCol w:w="407"/>
        <w:gridCol w:w="547"/>
        <w:gridCol w:w="605"/>
        <w:gridCol w:w="481"/>
        <w:gridCol w:w="653"/>
        <w:gridCol w:w="709"/>
      </w:tblGrid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№</w:t>
            </w:r>
          </w:p>
        </w:tc>
        <w:tc>
          <w:tcPr>
            <w:tcW w:w="1959" w:type="dxa"/>
          </w:tcPr>
          <w:p w:rsidR="001934BA" w:rsidRDefault="001934BA" w:rsidP="00EA352F">
            <w:pPr>
              <w:ind w:firstLine="0"/>
              <w:jc w:val="left"/>
            </w:pPr>
            <w:r>
              <w:t>Критерии</w:t>
            </w:r>
          </w:p>
        </w:tc>
        <w:tc>
          <w:tcPr>
            <w:tcW w:w="2589" w:type="dxa"/>
            <w:gridSpan w:val="5"/>
          </w:tcPr>
          <w:p w:rsidR="001934BA" w:rsidRDefault="001934BA" w:rsidP="00EA352F">
            <w:pPr>
              <w:ind w:firstLine="0"/>
              <w:jc w:val="left"/>
            </w:pPr>
            <w:r>
              <w:t>1 произведение</w:t>
            </w:r>
          </w:p>
        </w:tc>
        <w:tc>
          <w:tcPr>
            <w:tcW w:w="2675" w:type="dxa"/>
            <w:gridSpan w:val="5"/>
          </w:tcPr>
          <w:p w:rsidR="001934BA" w:rsidRDefault="001934BA" w:rsidP="00EA352F">
            <w:pPr>
              <w:ind w:firstLine="0"/>
              <w:jc w:val="left"/>
            </w:pPr>
            <w:r>
              <w:t>2 произведение</w:t>
            </w:r>
          </w:p>
        </w:tc>
        <w:tc>
          <w:tcPr>
            <w:tcW w:w="2995" w:type="dxa"/>
            <w:gridSpan w:val="5"/>
          </w:tcPr>
          <w:p w:rsidR="001934BA" w:rsidRDefault="001934BA" w:rsidP="00EA352F">
            <w:pPr>
              <w:ind w:firstLine="0"/>
              <w:jc w:val="left"/>
            </w:pPr>
            <w:r>
              <w:t>3 произведение</w:t>
            </w:r>
          </w:p>
        </w:tc>
      </w:tr>
      <w:tr w:rsidR="004B1014" w:rsidTr="004B1014">
        <w:trPr>
          <w:cantSplit/>
          <w:trHeight w:val="3384"/>
        </w:trPr>
        <w:tc>
          <w:tcPr>
            <w:tcW w:w="556" w:type="dxa"/>
          </w:tcPr>
          <w:p w:rsidR="004B1014" w:rsidRDefault="004B1014" w:rsidP="004B1014">
            <w:pPr>
              <w:ind w:firstLine="0"/>
              <w:jc w:val="left"/>
            </w:pPr>
          </w:p>
        </w:tc>
        <w:tc>
          <w:tcPr>
            <w:tcW w:w="1959" w:type="dxa"/>
          </w:tcPr>
          <w:p w:rsidR="004B1014" w:rsidRPr="001934BA" w:rsidRDefault="004B1014" w:rsidP="004B1014">
            <w:pPr>
              <w:spacing w:after="0" w:line="338" w:lineRule="auto"/>
              <w:ind w:right="-74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 w:rsidRPr="004B10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4B1014">
              <w:rPr>
                <w:sz w:val="18"/>
                <w:szCs w:val="18"/>
              </w:rPr>
              <w:t>баллов не соответствует</w:t>
            </w:r>
          </w:p>
        </w:tc>
        <w:tc>
          <w:tcPr>
            <w:tcW w:w="628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 баллов соответствует с недочетами</w:t>
            </w:r>
          </w:p>
        </w:tc>
        <w:tc>
          <w:tcPr>
            <w:tcW w:w="364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баллов соответствует</w:t>
            </w:r>
          </w:p>
        </w:tc>
        <w:tc>
          <w:tcPr>
            <w:tcW w:w="568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баллов соответствует в достаточной мере</w:t>
            </w:r>
          </w:p>
        </w:tc>
        <w:tc>
          <w:tcPr>
            <w:tcW w:w="566" w:type="dxa"/>
            <w:textDirection w:val="btLr"/>
          </w:tcPr>
          <w:p w:rsidR="004B1014" w:rsidRPr="004B1014" w:rsidRDefault="004B1014" w:rsidP="004B1014">
            <w:pPr>
              <w:spacing w:line="338" w:lineRule="auto"/>
              <w:ind w:left="113" w:right="-74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баллов соответствует в полной мере</w:t>
            </w:r>
          </w:p>
        </w:tc>
        <w:tc>
          <w:tcPr>
            <w:tcW w:w="510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 w:rsidRPr="004B10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4B1014">
              <w:rPr>
                <w:sz w:val="18"/>
                <w:szCs w:val="18"/>
              </w:rPr>
              <w:t>баллов не соответствует</w:t>
            </w:r>
          </w:p>
        </w:tc>
        <w:tc>
          <w:tcPr>
            <w:tcW w:w="624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 баллов соответствует с недочетами</w:t>
            </w:r>
          </w:p>
        </w:tc>
        <w:tc>
          <w:tcPr>
            <w:tcW w:w="462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баллов соответствует</w:t>
            </w:r>
          </w:p>
        </w:tc>
        <w:tc>
          <w:tcPr>
            <w:tcW w:w="672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баллов соответствует в достаточной мере</w:t>
            </w:r>
          </w:p>
        </w:tc>
        <w:tc>
          <w:tcPr>
            <w:tcW w:w="407" w:type="dxa"/>
            <w:textDirection w:val="btLr"/>
          </w:tcPr>
          <w:p w:rsidR="004B1014" w:rsidRPr="004B1014" w:rsidRDefault="004B1014" w:rsidP="004B1014">
            <w:pPr>
              <w:spacing w:line="338" w:lineRule="auto"/>
              <w:ind w:left="113" w:right="-74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баллов соответствует в полной мере</w:t>
            </w:r>
          </w:p>
        </w:tc>
        <w:tc>
          <w:tcPr>
            <w:tcW w:w="547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 w:rsidRPr="004B10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4B1014">
              <w:rPr>
                <w:sz w:val="18"/>
                <w:szCs w:val="18"/>
              </w:rPr>
              <w:t>баллов не соответствует</w:t>
            </w:r>
          </w:p>
        </w:tc>
        <w:tc>
          <w:tcPr>
            <w:tcW w:w="605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 баллов соответствует с недочетами</w:t>
            </w:r>
          </w:p>
        </w:tc>
        <w:tc>
          <w:tcPr>
            <w:tcW w:w="481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 баллов соответствует</w:t>
            </w:r>
          </w:p>
        </w:tc>
        <w:tc>
          <w:tcPr>
            <w:tcW w:w="653" w:type="dxa"/>
            <w:textDirection w:val="btLr"/>
          </w:tcPr>
          <w:p w:rsidR="004B1014" w:rsidRPr="004B1014" w:rsidRDefault="004B1014" w:rsidP="004B1014">
            <w:pPr>
              <w:ind w:left="11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баллов соответствует в достаточной мере</w:t>
            </w:r>
          </w:p>
        </w:tc>
        <w:tc>
          <w:tcPr>
            <w:tcW w:w="709" w:type="dxa"/>
            <w:textDirection w:val="btLr"/>
          </w:tcPr>
          <w:p w:rsidR="004B1014" w:rsidRPr="004B1014" w:rsidRDefault="004B1014" w:rsidP="004B1014">
            <w:pPr>
              <w:spacing w:line="338" w:lineRule="auto"/>
              <w:ind w:left="113" w:right="-74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баллов соответствует в полной мере</w:t>
            </w: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1.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Техника исполнения: качество звучания, точность и чистота интонирования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2.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Ансамблевое звучание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3.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Музыкальность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4.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Эмоциональность, выразительность, артистичность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5.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Оригинальность в постановке и исполнении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6.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Соответствие репертуара возрасту исполнителей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  <w:r>
              <w:t>7.</w:t>
            </w:r>
          </w:p>
        </w:tc>
        <w:tc>
          <w:tcPr>
            <w:tcW w:w="1959" w:type="dxa"/>
          </w:tcPr>
          <w:p w:rsidR="001934BA" w:rsidRPr="001934BA" w:rsidRDefault="001934BA" w:rsidP="001934BA">
            <w:pPr>
              <w:spacing w:line="338" w:lineRule="auto"/>
              <w:ind w:right="-74" w:firstLine="0"/>
              <w:contextualSpacing/>
              <w:jc w:val="left"/>
              <w:rPr>
                <w:sz w:val="22"/>
              </w:rPr>
            </w:pPr>
            <w:r w:rsidRPr="001934BA">
              <w:rPr>
                <w:sz w:val="22"/>
              </w:rPr>
              <w:t>Сценическая культура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  <w:tr w:rsidR="004B1014" w:rsidTr="004B1014">
        <w:tc>
          <w:tcPr>
            <w:tcW w:w="55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1959" w:type="dxa"/>
          </w:tcPr>
          <w:p w:rsidR="001934BA" w:rsidRDefault="001934BA" w:rsidP="001934BA">
            <w:pPr>
              <w:spacing w:line="338" w:lineRule="auto"/>
              <w:ind w:right="-74" w:firstLine="0"/>
              <w:contextualSpacing/>
              <w:jc w:val="left"/>
            </w:pPr>
            <w:r>
              <w:t>Итого:</w:t>
            </w:r>
          </w:p>
        </w:tc>
        <w:tc>
          <w:tcPr>
            <w:tcW w:w="46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36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8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66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10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24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6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72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0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547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05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481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653" w:type="dxa"/>
          </w:tcPr>
          <w:p w:rsidR="001934BA" w:rsidRDefault="001934BA" w:rsidP="00EA352F">
            <w:pPr>
              <w:ind w:firstLine="0"/>
              <w:jc w:val="left"/>
            </w:pPr>
          </w:p>
        </w:tc>
        <w:tc>
          <w:tcPr>
            <w:tcW w:w="709" w:type="dxa"/>
          </w:tcPr>
          <w:p w:rsidR="001934BA" w:rsidRDefault="001934BA" w:rsidP="00EA352F">
            <w:pPr>
              <w:ind w:firstLine="0"/>
              <w:jc w:val="left"/>
            </w:pPr>
          </w:p>
        </w:tc>
      </w:tr>
    </w:tbl>
    <w:p w:rsidR="00EA352F" w:rsidRDefault="00EA352F" w:rsidP="004B1014">
      <w:pPr>
        <w:ind w:firstLine="708"/>
        <w:jc w:val="left"/>
      </w:pPr>
    </w:p>
    <w:sectPr w:rsidR="00EA352F" w:rsidSect="00EA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18"/>
    <w:rsid w:val="00004FDC"/>
    <w:rsid w:val="00021C5A"/>
    <w:rsid w:val="00024713"/>
    <w:rsid w:val="00081134"/>
    <w:rsid w:val="000B515A"/>
    <w:rsid w:val="001379AE"/>
    <w:rsid w:val="001753C9"/>
    <w:rsid w:val="001934BA"/>
    <w:rsid w:val="001E07C7"/>
    <w:rsid w:val="003621F7"/>
    <w:rsid w:val="00374116"/>
    <w:rsid w:val="003A23BC"/>
    <w:rsid w:val="003A5726"/>
    <w:rsid w:val="00435A7D"/>
    <w:rsid w:val="0046659F"/>
    <w:rsid w:val="004B1014"/>
    <w:rsid w:val="004C0C3F"/>
    <w:rsid w:val="00551240"/>
    <w:rsid w:val="00610418"/>
    <w:rsid w:val="0061359A"/>
    <w:rsid w:val="00693D40"/>
    <w:rsid w:val="006C00BC"/>
    <w:rsid w:val="006D14F5"/>
    <w:rsid w:val="007211FE"/>
    <w:rsid w:val="00781596"/>
    <w:rsid w:val="007B0FC7"/>
    <w:rsid w:val="00825190"/>
    <w:rsid w:val="009312B1"/>
    <w:rsid w:val="009A7A88"/>
    <w:rsid w:val="009B2B62"/>
    <w:rsid w:val="009D060F"/>
    <w:rsid w:val="00A555C9"/>
    <w:rsid w:val="00AA0366"/>
    <w:rsid w:val="00AC14B0"/>
    <w:rsid w:val="00AE4769"/>
    <w:rsid w:val="00B04225"/>
    <w:rsid w:val="00B152F8"/>
    <w:rsid w:val="00CD0EDE"/>
    <w:rsid w:val="00CD473A"/>
    <w:rsid w:val="00CF3F23"/>
    <w:rsid w:val="00D3487D"/>
    <w:rsid w:val="00D822DF"/>
    <w:rsid w:val="00E163CD"/>
    <w:rsid w:val="00E52A5D"/>
    <w:rsid w:val="00E52EB6"/>
    <w:rsid w:val="00E64194"/>
    <w:rsid w:val="00E86877"/>
    <w:rsid w:val="00EA352F"/>
    <w:rsid w:val="00ED6EB6"/>
    <w:rsid w:val="00EF76EB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7BAF"/>
  <w15:chartTrackingRefBased/>
  <w15:docId w15:val="{63E518D2-5ABC-4113-AC51-96FC482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18"/>
    <w:pPr>
      <w:spacing w:after="5" w:line="339" w:lineRule="auto"/>
      <w:ind w:right="-72" w:firstLine="71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9312B1"/>
    <w:rPr>
      <w:b/>
      <w:bCs/>
    </w:rPr>
  </w:style>
  <w:style w:type="character" w:styleId="a5">
    <w:name w:val="Hyperlink"/>
    <w:basedOn w:val="a0"/>
    <w:uiPriority w:val="99"/>
    <w:unhideWhenUsed/>
    <w:rsid w:val="009312B1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CF3F2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d@list.ru" TargetMode="External"/><Relationship Id="rId5" Type="http://schemas.openxmlformats.org/officeDocument/2006/relationships/hyperlink" Target="https://forms.gle/RJoPcoCBEJMxPUre8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dcterms:created xsi:type="dcterms:W3CDTF">2022-10-03T17:50:00Z</dcterms:created>
  <dcterms:modified xsi:type="dcterms:W3CDTF">2022-10-06T14:06:00Z</dcterms:modified>
</cp:coreProperties>
</file>